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7656C" w14:textId="77777777" w:rsidR="00FC2DAE" w:rsidRPr="005900F8" w:rsidRDefault="00FC2DAE" w:rsidP="00FC2DAE">
      <w:pPr>
        <w:rPr>
          <w:rFonts w:ascii="Times New Roman" w:hAnsi="Times New Roman" w:cs="Times New Roman"/>
          <w:sz w:val="28"/>
          <w:szCs w:val="28"/>
        </w:rPr>
      </w:pPr>
    </w:p>
    <w:p w14:paraId="2F79705D" w14:textId="504A9F35" w:rsidR="00FC2DAE" w:rsidRPr="004D6D81" w:rsidRDefault="00FC2DAE" w:rsidP="004D6D81">
      <w:pPr>
        <w:jc w:val="center"/>
        <w:rPr>
          <w:rFonts w:ascii="Times New Roman" w:hAnsi="Times New Roman" w:cs="Times New Roman"/>
          <w:sz w:val="28"/>
          <w:szCs w:val="28"/>
        </w:rPr>
      </w:pPr>
      <w:r w:rsidRPr="005900F8">
        <w:rPr>
          <w:rFonts w:ascii="Times New Roman" w:hAnsi="Times New Roman" w:cs="Times New Roman"/>
          <w:sz w:val="28"/>
          <w:szCs w:val="28"/>
        </w:rPr>
        <w:t>ӘЛ-ФАРАБИ АТЫНДАҒЫ ҚАЗАҚ ҰЛТТЫҚ УНИВЕРСИТЕТІ</w:t>
      </w:r>
    </w:p>
    <w:p w14:paraId="191FCC86" w14:textId="60D86398" w:rsidR="00FC2DAE" w:rsidRPr="005900F8" w:rsidRDefault="00FC2DAE" w:rsidP="00FC2DAE">
      <w:pPr>
        <w:jc w:val="center"/>
        <w:rPr>
          <w:rFonts w:ascii="Times New Roman" w:hAnsi="Times New Roman" w:cs="Times New Roman"/>
          <w:sz w:val="28"/>
          <w:szCs w:val="28"/>
        </w:rPr>
      </w:pPr>
      <w:r w:rsidRPr="005900F8">
        <w:rPr>
          <w:rFonts w:ascii="Times New Roman" w:hAnsi="Times New Roman" w:cs="Times New Roman"/>
          <w:sz w:val="28"/>
          <w:szCs w:val="28"/>
        </w:rPr>
        <w:t xml:space="preserve">Медицина </w:t>
      </w:r>
      <w:proofErr w:type="spellStart"/>
      <w:r w:rsidRPr="005900F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900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0F8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5900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0F8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5900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0F8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5900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0F8">
        <w:rPr>
          <w:rFonts w:ascii="Times New Roman" w:hAnsi="Times New Roman" w:cs="Times New Roman"/>
          <w:sz w:val="28"/>
          <w:szCs w:val="28"/>
        </w:rPr>
        <w:t>факультеті</w:t>
      </w:r>
      <w:proofErr w:type="spellEnd"/>
    </w:p>
    <w:p w14:paraId="73F5DCBC" w14:textId="77777777" w:rsidR="00FC2DAE" w:rsidRPr="005900F8" w:rsidRDefault="00FC2DAE" w:rsidP="00FC2DA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221102" w14:textId="77777777" w:rsidR="00FC2DAE" w:rsidRPr="005900F8" w:rsidRDefault="00FC2DAE" w:rsidP="00FC2DA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A7DFE81" w14:textId="77777777" w:rsidR="00FC2DAE" w:rsidRPr="005900F8" w:rsidRDefault="00FC2DAE" w:rsidP="00FC2DA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B41C30" w14:textId="0B91820B" w:rsidR="00FC2DAE" w:rsidRPr="005900F8" w:rsidRDefault="00FC2DAE" w:rsidP="00FC2DAE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5900F8">
        <w:rPr>
          <w:rFonts w:ascii="Times New Roman" w:hAnsi="Times New Roman" w:cs="Times New Roman"/>
          <w:sz w:val="28"/>
          <w:szCs w:val="28"/>
        </w:rPr>
        <w:t>Бекітілді</w:t>
      </w:r>
      <w:proofErr w:type="spellEnd"/>
    </w:p>
    <w:p w14:paraId="1381BB14" w14:textId="77777777" w:rsidR="00FC2DAE" w:rsidRPr="005900F8" w:rsidRDefault="00FC2DAE" w:rsidP="00FC2DAE">
      <w:pPr>
        <w:jc w:val="right"/>
        <w:rPr>
          <w:rFonts w:ascii="Times New Roman" w:hAnsi="Times New Roman" w:cs="Times New Roman"/>
          <w:sz w:val="28"/>
          <w:szCs w:val="28"/>
        </w:rPr>
      </w:pPr>
      <w:r w:rsidRPr="005900F8">
        <w:rPr>
          <w:rFonts w:ascii="Times New Roman" w:hAnsi="Times New Roman" w:cs="Times New Roman"/>
          <w:sz w:val="28"/>
          <w:szCs w:val="28"/>
        </w:rPr>
        <w:t xml:space="preserve">МЖД </w:t>
      </w:r>
      <w:proofErr w:type="spellStart"/>
      <w:r w:rsidRPr="005900F8">
        <w:rPr>
          <w:rFonts w:ascii="Times New Roman" w:hAnsi="Times New Roman" w:cs="Times New Roman"/>
          <w:sz w:val="28"/>
          <w:szCs w:val="28"/>
        </w:rPr>
        <w:t>Факультетінің</w:t>
      </w:r>
      <w:proofErr w:type="spellEnd"/>
      <w:r w:rsidRPr="005900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0F8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5900F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900F8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5900F8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5900F8">
        <w:rPr>
          <w:rFonts w:ascii="Times New Roman" w:hAnsi="Times New Roman" w:cs="Times New Roman"/>
          <w:sz w:val="28"/>
          <w:szCs w:val="28"/>
        </w:rPr>
        <w:t>сапасы</w:t>
      </w:r>
      <w:proofErr w:type="spellEnd"/>
      <w:r w:rsidRPr="005900F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AA3613" w14:textId="6836A5C1" w:rsidR="00FC2DAE" w:rsidRPr="005900F8" w:rsidRDefault="00FC2DAE" w:rsidP="00FC2DAE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5900F8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5900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0F8">
        <w:rPr>
          <w:rFonts w:ascii="Times New Roman" w:hAnsi="Times New Roman" w:cs="Times New Roman"/>
          <w:sz w:val="28"/>
          <w:szCs w:val="28"/>
        </w:rPr>
        <w:t>академиялық</w:t>
      </w:r>
      <w:proofErr w:type="spellEnd"/>
      <w:r w:rsidRPr="005900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0F8">
        <w:rPr>
          <w:rFonts w:ascii="Times New Roman" w:hAnsi="Times New Roman" w:cs="Times New Roman"/>
          <w:sz w:val="28"/>
          <w:szCs w:val="28"/>
        </w:rPr>
        <w:t>комитетімен</w:t>
      </w:r>
      <w:proofErr w:type="spellEnd"/>
      <w:r w:rsidRPr="005900F8">
        <w:rPr>
          <w:rFonts w:ascii="Times New Roman" w:hAnsi="Times New Roman" w:cs="Times New Roman"/>
          <w:sz w:val="28"/>
          <w:szCs w:val="28"/>
        </w:rPr>
        <w:br/>
        <w:t xml:space="preserve">№ 1 </w:t>
      </w:r>
      <w:proofErr w:type="spellStart"/>
      <w:r w:rsidRPr="005900F8">
        <w:rPr>
          <w:rFonts w:ascii="Times New Roman" w:hAnsi="Times New Roman" w:cs="Times New Roman"/>
          <w:sz w:val="28"/>
          <w:szCs w:val="28"/>
        </w:rPr>
        <w:t>хаттама</w:t>
      </w:r>
      <w:proofErr w:type="spellEnd"/>
      <w:r w:rsidRPr="005900F8">
        <w:rPr>
          <w:rFonts w:ascii="Times New Roman" w:hAnsi="Times New Roman" w:cs="Times New Roman"/>
          <w:sz w:val="28"/>
          <w:szCs w:val="28"/>
        </w:rPr>
        <w:br/>
        <w:t xml:space="preserve">«19» </w:t>
      </w:r>
      <w:proofErr w:type="spellStart"/>
      <w:r w:rsidRPr="005900F8">
        <w:rPr>
          <w:rFonts w:ascii="Times New Roman" w:hAnsi="Times New Roman" w:cs="Times New Roman"/>
          <w:sz w:val="28"/>
          <w:szCs w:val="28"/>
        </w:rPr>
        <w:t>қыркүйек</w:t>
      </w:r>
      <w:proofErr w:type="spellEnd"/>
      <w:r w:rsidRPr="005900F8">
        <w:rPr>
          <w:rFonts w:ascii="Times New Roman" w:hAnsi="Times New Roman" w:cs="Times New Roman"/>
          <w:sz w:val="28"/>
          <w:szCs w:val="28"/>
        </w:rPr>
        <w:t xml:space="preserve"> 2025 </w:t>
      </w:r>
      <w:proofErr w:type="spellStart"/>
      <w:r w:rsidRPr="005900F8">
        <w:rPr>
          <w:rFonts w:ascii="Times New Roman" w:hAnsi="Times New Roman" w:cs="Times New Roman"/>
          <w:sz w:val="28"/>
          <w:szCs w:val="28"/>
        </w:rPr>
        <w:t>жыл</w:t>
      </w:r>
      <w:proofErr w:type="spellEnd"/>
    </w:p>
    <w:p w14:paraId="5FF44916" w14:textId="77777777" w:rsidR="00FC2DAE" w:rsidRPr="005900F8" w:rsidRDefault="00FC2DAE" w:rsidP="00FC2DA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9A4C355" w14:textId="77777777" w:rsidR="00FC2DAE" w:rsidRPr="005900F8" w:rsidRDefault="00FC2DAE" w:rsidP="00FC2DA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E674C4" w14:textId="77777777" w:rsidR="00FC2DAE" w:rsidRPr="005900F8" w:rsidRDefault="00FC2DAE" w:rsidP="00FC2DA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1A315C" w14:textId="77777777" w:rsidR="00FC2DAE" w:rsidRPr="005900F8" w:rsidRDefault="00FC2DAE" w:rsidP="00FC2DA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E46C12" w14:textId="37D07440" w:rsidR="00FC2DAE" w:rsidRPr="005900F8" w:rsidRDefault="000675F7" w:rsidP="00FC2DAE">
      <w:pPr>
        <w:jc w:val="center"/>
        <w:rPr>
          <w:rFonts w:ascii="Times New Roman" w:hAnsi="Times New Roman" w:cs="Times New Roman"/>
          <w:sz w:val="28"/>
          <w:szCs w:val="28"/>
        </w:rPr>
      </w:pPr>
      <w:r w:rsidRPr="005900F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900F8">
        <w:rPr>
          <w:rFonts w:ascii="Times New Roman" w:hAnsi="Times New Roman" w:cs="Times New Roman"/>
          <w:sz w:val="28"/>
          <w:szCs w:val="28"/>
        </w:rPr>
        <w:t>Биофармация</w:t>
      </w:r>
      <w:proofErr w:type="spellEnd"/>
      <w:r w:rsidRPr="005900F8">
        <w:rPr>
          <w:rFonts w:ascii="Times New Roman" w:hAnsi="Times New Roman" w:cs="Times New Roman"/>
          <w:sz w:val="28"/>
          <w:szCs w:val="28"/>
        </w:rPr>
        <w:t>»</w:t>
      </w:r>
    </w:p>
    <w:p w14:paraId="3C354CB6" w14:textId="3B7EA032" w:rsidR="00FC2DAE" w:rsidRPr="005900F8" w:rsidRDefault="000675F7" w:rsidP="000675F7">
      <w:pPr>
        <w:jc w:val="center"/>
        <w:rPr>
          <w:rFonts w:ascii="Times New Roman" w:hAnsi="Times New Roman" w:cs="Times New Roman"/>
          <w:sz w:val="28"/>
          <w:szCs w:val="28"/>
        </w:rPr>
      </w:pPr>
      <w:r w:rsidRPr="005900F8">
        <w:rPr>
          <w:rFonts w:ascii="Times New Roman" w:hAnsi="Times New Roman" w:cs="Times New Roman"/>
          <w:sz w:val="28"/>
          <w:szCs w:val="28"/>
        </w:rPr>
        <w:t>ПӘН</w:t>
      </w:r>
      <w:r w:rsidR="00792726" w:rsidRPr="005900F8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5900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900F8">
        <w:rPr>
          <w:rFonts w:ascii="Times New Roman" w:hAnsi="Times New Roman" w:cs="Times New Roman"/>
          <w:sz w:val="28"/>
          <w:szCs w:val="28"/>
        </w:rPr>
        <w:t xml:space="preserve">БОЙЫНША  </w:t>
      </w:r>
      <w:r w:rsidR="00FC2DAE" w:rsidRPr="005900F8">
        <w:rPr>
          <w:rFonts w:ascii="Times New Roman" w:hAnsi="Times New Roman" w:cs="Times New Roman"/>
          <w:sz w:val="28"/>
          <w:szCs w:val="28"/>
        </w:rPr>
        <w:t>ҚОРЫТЫНДЫ</w:t>
      </w:r>
      <w:proofErr w:type="gramEnd"/>
      <w:r w:rsidR="00FC2DAE" w:rsidRPr="005900F8">
        <w:rPr>
          <w:rFonts w:ascii="Times New Roman" w:hAnsi="Times New Roman" w:cs="Times New Roman"/>
          <w:sz w:val="28"/>
          <w:szCs w:val="28"/>
        </w:rPr>
        <w:t xml:space="preserve"> ЕМТИХАН БАҒДАРЛАМАСЫ</w:t>
      </w:r>
      <w:r w:rsidR="00FC2DAE" w:rsidRPr="005900F8">
        <w:rPr>
          <w:rFonts w:ascii="Times New Roman" w:hAnsi="Times New Roman" w:cs="Times New Roman"/>
          <w:sz w:val="28"/>
          <w:szCs w:val="28"/>
        </w:rPr>
        <w:br/>
      </w:r>
      <w:r w:rsidR="00FC2DAE" w:rsidRPr="005900F8">
        <w:rPr>
          <w:rFonts w:ascii="Times New Roman" w:hAnsi="Times New Roman" w:cs="Times New Roman"/>
          <w:sz w:val="28"/>
          <w:szCs w:val="28"/>
        </w:rPr>
        <w:br/>
      </w:r>
      <w:r w:rsidR="00FC2DAE" w:rsidRPr="005900F8">
        <w:rPr>
          <w:rFonts w:ascii="Times New Roman" w:hAnsi="Times New Roman" w:cs="Times New Roman"/>
          <w:sz w:val="28"/>
          <w:szCs w:val="28"/>
        </w:rPr>
        <w:br/>
        <w:t>(</w:t>
      </w:r>
      <w:r w:rsidRPr="005900F8">
        <w:rPr>
          <w:rFonts w:ascii="Times New Roman" w:hAnsi="Times New Roman" w:cs="Times New Roman"/>
          <w:sz w:val="28"/>
          <w:szCs w:val="28"/>
        </w:rPr>
        <w:t>4</w:t>
      </w:r>
      <w:r w:rsidR="00FC2DAE" w:rsidRPr="005900F8">
        <w:rPr>
          <w:rFonts w:ascii="Times New Roman" w:hAnsi="Times New Roman" w:cs="Times New Roman"/>
          <w:sz w:val="28"/>
          <w:szCs w:val="28"/>
        </w:rPr>
        <w:t xml:space="preserve"> кредит)</w:t>
      </w:r>
      <w:r w:rsidR="00FC2DAE" w:rsidRPr="005900F8">
        <w:rPr>
          <w:rFonts w:ascii="Times New Roman" w:hAnsi="Times New Roman" w:cs="Times New Roman"/>
          <w:sz w:val="28"/>
          <w:szCs w:val="28"/>
        </w:rPr>
        <w:br/>
        <w:t xml:space="preserve">2025–2026 </w:t>
      </w:r>
      <w:proofErr w:type="spellStart"/>
      <w:r w:rsidR="00FC2DAE" w:rsidRPr="005900F8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="00FC2DAE" w:rsidRPr="005900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2DAE" w:rsidRPr="005900F8">
        <w:rPr>
          <w:rFonts w:ascii="Times New Roman" w:hAnsi="Times New Roman" w:cs="Times New Roman"/>
          <w:sz w:val="28"/>
          <w:szCs w:val="28"/>
        </w:rPr>
        <w:t>жылының</w:t>
      </w:r>
      <w:proofErr w:type="spellEnd"/>
      <w:r w:rsidR="00FC2DAE" w:rsidRPr="005900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0F8">
        <w:rPr>
          <w:rFonts w:ascii="Times New Roman" w:hAnsi="Times New Roman" w:cs="Times New Roman"/>
          <w:sz w:val="28"/>
          <w:szCs w:val="28"/>
        </w:rPr>
        <w:t>күзг</w:t>
      </w:r>
      <w:r w:rsidR="00FC2DAE" w:rsidRPr="005900F8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FC2DAE" w:rsidRPr="005900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2DAE" w:rsidRPr="005900F8">
        <w:rPr>
          <w:rFonts w:ascii="Times New Roman" w:hAnsi="Times New Roman" w:cs="Times New Roman"/>
          <w:sz w:val="28"/>
          <w:szCs w:val="28"/>
        </w:rPr>
        <w:t>семестрі</w:t>
      </w:r>
      <w:proofErr w:type="spellEnd"/>
    </w:p>
    <w:p w14:paraId="7ED9D829" w14:textId="77777777" w:rsidR="00FC2DAE" w:rsidRPr="005900F8" w:rsidRDefault="00FC2DAE" w:rsidP="00FC2DA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AFB4BA" w14:textId="77777777" w:rsidR="00FC2DAE" w:rsidRPr="005900F8" w:rsidRDefault="00FC2DAE" w:rsidP="00FC2DA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82A14CF" w14:textId="77777777" w:rsidR="00FC2DAE" w:rsidRPr="005900F8" w:rsidRDefault="00FC2DAE" w:rsidP="00FC2DA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A51BD9" w14:textId="77777777" w:rsidR="00FC2DAE" w:rsidRPr="005900F8" w:rsidRDefault="00FC2DAE" w:rsidP="00FC2DA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DDFE7B5" w14:textId="77777777" w:rsidR="00FC2DAE" w:rsidRDefault="00FC2DAE" w:rsidP="00DE6BED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0FC5FF0" w14:textId="77777777" w:rsidR="004D6D81" w:rsidRPr="005900F8" w:rsidRDefault="004D6D81" w:rsidP="00DE6BED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227D888" w14:textId="77A5326F" w:rsidR="00FC2DAE" w:rsidRPr="005900F8" w:rsidRDefault="000675F7" w:rsidP="00DE6BE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900F8">
        <w:rPr>
          <w:rFonts w:ascii="Times New Roman" w:hAnsi="Times New Roman" w:cs="Times New Roman"/>
          <w:sz w:val="28"/>
          <w:szCs w:val="28"/>
        </w:rPr>
        <w:t>5</w:t>
      </w:r>
      <w:r w:rsidR="00FC2DAE" w:rsidRPr="005900F8">
        <w:rPr>
          <w:rFonts w:ascii="Times New Roman" w:hAnsi="Times New Roman" w:cs="Times New Roman"/>
          <w:sz w:val="28"/>
          <w:szCs w:val="28"/>
        </w:rPr>
        <w:t>- КУРС ҮШІН</w:t>
      </w:r>
    </w:p>
    <w:p w14:paraId="6AE9FCE7" w14:textId="2CF955C0" w:rsidR="004D6D81" w:rsidRPr="004D6D81" w:rsidRDefault="00FC2DAE" w:rsidP="004D6D8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900F8">
        <w:rPr>
          <w:rFonts w:ascii="Times New Roman" w:hAnsi="Times New Roman" w:cs="Times New Roman"/>
          <w:sz w:val="28"/>
          <w:szCs w:val="28"/>
        </w:rPr>
        <w:t>Алматы 2025</w:t>
      </w:r>
    </w:p>
    <w:p w14:paraId="16333038" w14:textId="265DAF43" w:rsidR="00E76834" w:rsidRPr="004D6D81" w:rsidRDefault="00E76834" w:rsidP="00E31CA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D6D81">
        <w:rPr>
          <w:rFonts w:ascii="Times New Roman" w:hAnsi="Times New Roman" w:cs="Times New Roman"/>
          <w:b/>
          <w:bCs/>
          <w:sz w:val="28"/>
          <w:szCs w:val="28"/>
        </w:rPr>
        <w:lastRenderedPageBreak/>
        <w:t>Бағдарламаның</w:t>
      </w:r>
      <w:proofErr w:type="spellEnd"/>
      <w:r w:rsidRPr="004D6D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b/>
          <w:bCs/>
          <w:sz w:val="28"/>
          <w:szCs w:val="28"/>
        </w:rPr>
        <w:t>мақсаты</w:t>
      </w:r>
      <w:proofErr w:type="spellEnd"/>
      <w:r w:rsidRPr="004D6D81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студенттердің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биофармация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негіздері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дәрілік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заттардың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биожетімділігі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фармакокинетикалық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қасиеттері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дозалық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формалардың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терапиялық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тиімділігіне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факторлар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білімдерінің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білімді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фармацевтикалық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практикада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дағдыларының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деңгейін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>.</w:t>
      </w:r>
    </w:p>
    <w:p w14:paraId="44CDA1AB" w14:textId="77777777" w:rsidR="00E76834" w:rsidRPr="004D6D81" w:rsidRDefault="00E76834" w:rsidP="00E31CA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Емтиханның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дәрілік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заттардың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сіңірілу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таралу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, метаболизм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шығарылу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процестерін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дәрілік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формалардың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технологиялық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биофармакологиялық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сипаттамаларын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биожетімділікті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арттыруға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ғылыми-практикалық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тәсілдерді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қабілетін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тексеру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>.</w:t>
      </w:r>
    </w:p>
    <w:p w14:paraId="1FC00859" w14:textId="77777777" w:rsidR="00E76834" w:rsidRPr="004D6D81" w:rsidRDefault="00E76834" w:rsidP="00E31CA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D6D81">
        <w:rPr>
          <w:rFonts w:ascii="Times New Roman" w:hAnsi="Times New Roman" w:cs="Times New Roman"/>
          <w:b/>
          <w:bCs/>
          <w:sz w:val="28"/>
          <w:szCs w:val="28"/>
        </w:rPr>
        <w:t>Күтілетін</w:t>
      </w:r>
      <w:proofErr w:type="spellEnd"/>
      <w:r w:rsidRPr="004D6D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b/>
          <w:bCs/>
          <w:sz w:val="28"/>
          <w:szCs w:val="28"/>
        </w:rPr>
        <w:t>нәтижелер</w:t>
      </w:r>
      <w:proofErr w:type="spellEnd"/>
      <w:r w:rsidRPr="004D6D8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C3B08A7" w14:textId="7BA677B0" w:rsidR="00E76834" w:rsidRPr="004D6D81" w:rsidRDefault="00E76834" w:rsidP="00E31CA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D6D81">
        <w:rPr>
          <w:rFonts w:ascii="Times New Roman" w:hAnsi="Times New Roman" w:cs="Times New Roman"/>
          <w:sz w:val="28"/>
          <w:szCs w:val="28"/>
        </w:rPr>
        <w:t>Қорытынды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жазбаша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емтиханда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студент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құзыреттерді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көрсетуі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="00AA5B3E" w:rsidRPr="004D6D8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Биофармацияның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ұғымдарын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дәрілік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заттардың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организмдегі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фармакокинетикалық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жолын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биожетімділікке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факторларды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>.</w:t>
      </w:r>
    </w:p>
    <w:p w14:paraId="7FC7ED71" w14:textId="77777777" w:rsidR="00E76834" w:rsidRPr="004D6D81" w:rsidRDefault="00E76834" w:rsidP="00E31CA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Дәрілік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формалардың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физика-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химиялық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қасиеттерін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терапиялық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әсеріне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ықпалын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түсіндіру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>.</w:t>
      </w:r>
    </w:p>
    <w:p w14:paraId="33ED1524" w14:textId="77777777" w:rsidR="00E76834" w:rsidRPr="004D6D81" w:rsidRDefault="00E76834" w:rsidP="00E31CA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Дәрілік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заттардың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биожетімділігін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биобаламалылығын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салыстыруға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есептеулер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>.</w:t>
      </w:r>
    </w:p>
    <w:p w14:paraId="603C7243" w14:textId="7B9197EB" w:rsidR="00DE6BED" w:rsidRPr="004D6D81" w:rsidRDefault="00E76834" w:rsidP="00E31CA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Клиникалық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фармацевтикалық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практикада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биофармакологиялық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нәтижелерін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қолдана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>.</w:t>
      </w:r>
    </w:p>
    <w:p w14:paraId="31393176" w14:textId="77777777" w:rsidR="00A921E0" w:rsidRPr="004D6D81" w:rsidRDefault="00A921E0" w:rsidP="00E31CA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073DF532" w14:textId="77777777" w:rsidR="004F720D" w:rsidRPr="004D6D81" w:rsidRDefault="004F720D" w:rsidP="00E31CA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4D6D81">
        <w:rPr>
          <w:rFonts w:ascii="Times New Roman" w:hAnsi="Times New Roman" w:cs="Times New Roman"/>
          <w:b/>
          <w:bCs/>
          <w:sz w:val="28"/>
          <w:szCs w:val="28"/>
        </w:rPr>
        <w:t>Қорытынды</w:t>
      </w:r>
      <w:proofErr w:type="spellEnd"/>
      <w:r w:rsidRPr="004D6D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b/>
          <w:bCs/>
          <w:sz w:val="28"/>
          <w:szCs w:val="28"/>
        </w:rPr>
        <w:t>емтиханның</w:t>
      </w:r>
      <w:proofErr w:type="spellEnd"/>
      <w:r w:rsidRPr="004D6D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b/>
          <w:bCs/>
          <w:sz w:val="28"/>
          <w:szCs w:val="28"/>
        </w:rPr>
        <w:t>бекітілген</w:t>
      </w:r>
      <w:proofErr w:type="spellEnd"/>
      <w:r w:rsidRPr="004D6D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b/>
          <w:bCs/>
          <w:sz w:val="28"/>
          <w:szCs w:val="28"/>
        </w:rPr>
        <w:t>формасы</w:t>
      </w:r>
      <w:proofErr w:type="spellEnd"/>
      <w:r w:rsidRPr="004D6D81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Pr="004D6D81">
        <w:rPr>
          <w:rFonts w:ascii="Times New Roman" w:hAnsi="Times New Roman" w:cs="Times New Roman"/>
          <w:b/>
          <w:bCs/>
          <w:sz w:val="28"/>
          <w:szCs w:val="28"/>
        </w:rPr>
        <w:t>жазбаша</w:t>
      </w:r>
      <w:proofErr w:type="spellEnd"/>
      <w:r w:rsidRPr="004D6D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b/>
          <w:bCs/>
          <w:sz w:val="28"/>
          <w:szCs w:val="28"/>
        </w:rPr>
        <w:t>емтихан</w:t>
      </w:r>
      <w:proofErr w:type="spellEnd"/>
      <w:r w:rsidRPr="004D6D8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4D6D8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D6D81">
        <w:rPr>
          <w:rFonts w:ascii="Times New Roman" w:hAnsi="Times New Roman" w:cs="Times New Roman"/>
          <w:b/>
          <w:bCs/>
          <w:sz w:val="28"/>
          <w:szCs w:val="28"/>
        </w:rPr>
        <w:t>Қорытынды</w:t>
      </w:r>
      <w:proofErr w:type="spellEnd"/>
      <w:r w:rsidRPr="004D6D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b/>
          <w:bCs/>
          <w:sz w:val="28"/>
          <w:szCs w:val="28"/>
        </w:rPr>
        <w:t>емтиханға</w:t>
      </w:r>
      <w:proofErr w:type="spellEnd"/>
      <w:r w:rsidRPr="004D6D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b/>
          <w:bCs/>
          <w:sz w:val="28"/>
          <w:szCs w:val="28"/>
        </w:rPr>
        <w:t>енгізілген</w:t>
      </w:r>
      <w:proofErr w:type="spellEnd"/>
      <w:r w:rsidRPr="004D6D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b/>
          <w:bCs/>
          <w:sz w:val="28"/>
          <w:szCs w:val="28"/>
        </w:rPr>
        <w:t>тақырыптар</w:t>
      </w:r>
      <w:proofErr w:type="spellEnd"/>
      <w:r w:rsidRPr="004D6D8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DE3C84" w14:textId="77777777" w:rsidR="00A921E0" w:rsidRPr="004D6D81" w:rsidRDefault="00A921E0" w:rsidP="00E31CA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69288C9" w14:textId="77777777" w:rsidR="004F720D" w:rsidRPr="004D6D81" w:rsidRDefault="004F720D" w:rsidP="00E31CA2">
      <w:pPr>
        <w:pStyle w:val="a7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Биофармацияның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дамуы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мәліметтер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BE1F7F" w14:textId="77D7A2EE" w:rsidR="00FC2DAE" w:rsidRPr="004D6D81" w:rsidRDefault="004F720D" w:rsidP="00E31CA2">
      <w:pPr>
        <w:pStyle w:val="a7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Дәрілік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заттардың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биожетімділігіне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факторлар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>. </w:t>
      </w:r>
    </w:p>
    <w:p w14:paraId="48CCB814" w14:textId="3238E343" w:rsidR="004F720D" w:rsidRPr="004D6D81" w:rsidRDefault="004F720D" w:rsidP="00E31CA2">
      <w:pPr>
        <w:pStyle w:val="a7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Биожетімділікке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факторлар</w:t>
      </w:r>
      <w:proofErr w:type="spellEnd"/>
    </w:p>
    <w:p w14:paraId="5EB9E930" w14:textId="6373CA60" w:rsidR="004F720D" w:rsidRPr="004D6D81" w:rsidRDefault="004F720D" w:rsidP="00E31CA2">
      <w:pPr>
        <w:pStyle w:val="a7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4D6D81">
        <w:rPr>
          <w:rFonts w:ascii="Times New Roman" w:hAnsi="Times New Roman" w:cs="Times New Roman"/>
          <w:sz w:val="28"/>
          <w:szCs w:val="28"/>
        </w:rPr>
        <w:t>Фармацевтикалық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фармакодинамикалық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фармакокинетикалық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әсерлесу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> </w:t>
      </w:r>
    </w:p>
    <w:p w14:paraId="627FEB27" w14:textId="6365A85D" w:rsidR="004F720D" w:rsidRPr="004D6D81" w:rsidRDefault="004F720D" w:rsidP="00E31CA2">
      <w:pPr>
        <w:pStyle w:val="a7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Дәрілік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заттардың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қатты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дәрілік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қалыптардан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босатылуы</w:t>
      </w:r>
      <w:proofErr w:type="spellEnd"/>
    </w:p>
    <w:p w14:paraId="5EC24AF5" w14:textId="684647D9" w:rsidR="004F720D" w:rsidRPr="004D6D81" w:rsidRDefault="004F720D" w:rsidP="00E31CA2">
      <w:pPr>
        <w:pStyle w:val="a7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Дәрілік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заттардың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жұмсақ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дәрілік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қалыптардан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босатылуы</w:t>
      </w:r>
      <w:proofErr w:type="spellEnd"/>
    </w:p>
    <w:p w14:paraId="6793D96B" w14:textId="751A8784" w:rsidR="004F720D" w:rsidRPr="004D6D81" w:rsidRDefault="004F720D" w:rsidP="00E31CA2">
      <w:pPr>
        <w:pStyle w:val="a7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D6D81">
        <w:rPr>
          <w:rFonts w:ascii="Times New Roman" w:hAnsi="Times New Roman" w:cs="Times New Roman"/>
          <w:sz w:val="28"/>
          <w:szCs w:val="28"/>
        </w:rPr>
        <w:t xml:space="preserve">"In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тәжірибелерінде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жұмсақ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дәрілік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түрлерден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дәрілік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заттардың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босатылу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процесіне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дисперстік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полиморфизм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дәрежесінің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әсері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>.</w:t>
      </w:r>
    </w:p>
    <w:p w14:paraId="24257D1F" w14:textId="1F97DEB1" w:rsidR="004F720D" w:rsidRPr="004D6D81" w:rsidRDefault="004F720D" w:rsidP="00E31CA2">
      <w:pPr>
        <w:pStyle w:val="a7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D6D81">
        <w:rPr>
          <w:rFonts w:ascii="Times New Roman" w:hAnsi="Times New Roman" w:cs="Times New Roman"/>
          <w:sz w:val="28"/>
          <w:szCs w:val="28"/>
        </w:rPr>
        <w:t xml:space="preserve">"In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тәжірибелерінде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дәрілік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түрлерден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дәрілік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заттардың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босатылу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процесіне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химиялық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модификацияның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әсері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>.</w:t>
      </w:r>
    </w:p>
    <w:p w14:paraId="0491A25C" w14:textId="77777777" w:rsidR="004F720D" w:rsidRPr="004D6D81" w:rsidRDefault="004F720D" w:rsidP="00E31CA2">
      <w:pPr>
        <w:pStyle w:val="a7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Биофармация-дәрі-дәрмек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технологиясының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теориялық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негізі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C68105" w14:textId="77777777" w:rsidR="004F720D" w:rsidRPr="004D6D81" w:rsidRDefault="004F720D" w:rsidP="00E31CA2">
      <w:pPr>
        <w:pStyle w:val="a7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Дәрілік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заттардың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биоэквиваленттілігі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ұғымдар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797064D" w14:textId="1D6EE150" w:rsidR="004F720D" w:rsidRPr="004D6D81" w:rsidRDefault="004F720D" w:rsidP="00E31CA2">
      <w:pPr>
        <w:pStyle w:val="a7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D6D81">
        <w:rPr>
          <w:rFonts w:ascii="Times New Roman" w:hAnsi="Times New Roman" w:cs="Times New Roman"/>
          <w:sz w:val="28"/>
          <w:szCs w:val="28"/>
        </w:rPr>
        <w:t xml:space="preserve">"In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тәжірибелерінде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жұмсақ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дәрілік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түрлерден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дәрілік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заттарды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босату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процесіне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заттар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саны мен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табиғатының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әсері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>.</w:t>
      </w:r>
    </w:p>
    <w:p w14:paraId="02BEE95E" w14:textId="0BB0BCB7" w:rsidR="004F720D" w:rsidRPr="004D6D81" w:rsidRDefault="004F720D" w:rsidP="00E31CA2">
      <w:pPr>
        <w:pStyle w:val="a7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4D6D81">
        <w:rPr>
          <w:rFonts w:ascii="Times New Roman" w:hAnsi="Times New Roman" w:cs="Times New Roman"/>
          <w:sz w:val="28"/>
          <w:szCs w:val="28"/>
        </w:rPr>
        <w:lastRenderedPageBreak/>
        <w:t>Биофармацияның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жетістіктері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Биофармацияның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дәрі-дәрмектерді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әзірлеудегі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қолданыстағы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дәрі-дәрмектерді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жетілдірудегі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рөлі</w:t>
      </w:r>
      <w:proofErr w:type="spellEnd"/>
    </w:p>
    <w:p w14:paraId="5B97D489" w14:textId="0FCF3B12" w:rsidR="004F720D" w:rsidRPr="004D6D81" w:rsidRDefault="004F720D" w:rsidP="00E31CA2">
      <w:pPr>
        <w:pStyle w:val="a7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Дәрілік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заттардың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vivo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корреляциясының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(IVIVC)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маңызы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қолданылуы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>.</w:t>
      </w:r>
    </w:p>
    <w:p w14:paraId="18E81D66" w14:textId="605DD3EF" w:rsidR="004F720D" w:rsidRPr="004D6D81" w:rsidRDefault="004F720D" w:rsidP="00E31CA2">
      <w:pPr>
        <w:pStyle w:val="a7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Биофармацевтикалық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классификациялық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жүйе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(BCS)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дәрілік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заттардың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биожетімділігін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бағалаудағы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рөлі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>.</w:t>
      </w:r>
    </w:p>
    <w:p w14:paraId="33A9FF35" w14:textId="5D0D9D79" w:rsidR="002802FD" w:rsidRPr="00EC6936" w:rsidRDefault="004F720D" w:rsidP="00E31CA2">
      <w:pPr>
        <w:pStyle w:val="a7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дәрілік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жеткізу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жүйелері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липосомалар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микросфералар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трансдермальды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жүйелер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биожетімділікке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әсері</w:t>
      </w:r>
      <w:proofErr w:type="spellEnd"/>
    </w:p>
    <w:p w14:paraId="5A5FA1AF" w14:textId="77777777" w:rsidR="002802FD" w:rsidRPr="004D6D81" w:rsidRDefault="002802FD" w:rsidP="00E31CA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736F000A" w14:textId="64C30052" w:rsidR="002802FD" w:rsidRPr="004D6D81" w:rsidRDefault="005900F8" w:rsidP="005900F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proofErr w:type="spellStart"/>
      <w:r w:rsidRPr="004D6D81">
        <w:rPr>
          <w:rFonts w:ascii="Times New Roman" w:hAnsi="Times New Roman" w:cs="Times New Roman"/>
          <w:b/>
          <w:bCs/>
          <w:sz w:val="28"/>
          <w:szCs w:val="28"/>
        </w:rPr>
        <w:t>Емтихан</w:t>
      </w:r>
      <w:proofErr w:type="spellEnd"/>
      <w:r w:rsidRPr="004D6D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D6D81">
        <w:rPr>
          <w:rFonts w:ascii="Times New Roman" w:hAnsi="Times New Roman" w:cs="Times New Roman"/>
          <w:b/>
          <w:bCs/>
          <w:sz w:val="28"/>
          <w:szCs w:val="28"/>
          <w:lang w:val="kk-KZ"/>
        </w:rPr>
        <w:t>сұрақтарының</w:t>
      </w:r>
      <w:r w:rsidRPr="004D6D81">
        <w:rPr>
          <w:rFonts w:ascii="Times New Roman" w:hAnsi="Times New Roman" w:cs="Times New Roman"/>
          <w:b/>
          <w:bCs/>
          <w:sz w:val="28"/>
          <w:szCs w:val="28"/>
        </w:rPr>
        <w:t xml:space="preserve"> типология</w:t>
      </w:r>
      <w:r w:rsidRPr="004D6D81">
        <w:rPr>
          <w:rFonts w:ascii="Times New Roman" w:hAnsi="Times New Roman" w:cs="Times New Roman"/>
          <w:b/>
          <w:bCs/>
          <w:sz w:val="28"/>
          <w:szCs w:val="28"/>
          <w:lang w:val="kk-KZ"/>
        </w:rPr>
        <w:t>лық</w:t>
      </w:r>
      <w:r w:rsidRPr="004D6D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b/>
          <w:bCs/>
          <w:sz w:val="28"/>
          <w:szCs w:val="28"/>
        </w:rPr>
        <w:t>үлгісі</w:t>
      </w:r>
      <w:proofErr w:type="spellEnd"/>
    </w:p>
    <w:p w14:paraId="45C76AD9" w14:textId="02BCB3B3" w:rsidR="002802FD" w:rsidRPr="004D6D81" w:rsidRDefault="002802FD" w:rsidP="005900F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D6D81">
        <w:rPr>
          <w:rFonts w:ascii="Times New Roman" w:hAnsi="Times New Roman" w:cs="Times New Roman"/>
          <w:b/>
          <w:bCs/>
          <w:sz w:val="28"/>
          <w:szCs w:val="28"/>
        </w:rPr>
        <w:t>Теориялық</w:t>
      </w:r>
      <w:proofErr w:type="spellEnd"/>
      <w:r w:rsidRPr="004D6D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b/>
          <w:bCs/>
          <w:sz w:val="28"/>
          <w:szCs w:val="28"/>
        </w:rPr>
        <w:t>сұрақтар</w:t>
      </w:r>
      <w:proofErr w:type="spellEnd"/>
    </w:p>
    <w:p w14:paraId="3F4A2484" w14:textId="3C3D25B8" w:rsidR="002F3930" w:rsidRPr="002F3930" w:rsidRDefault="002F3930" w:rsidP="002F3930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Биофармация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ғылымының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қалыптасу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кезеңдері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дамуына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еткен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бағыттар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>.</w:t>
      </w:r>
    </w:p>
    <w:p w14:paraId="1457A538" w14:textId="1338B7DE" w:rsidR="002F3930" w:rsidRPr="002F3930" w:rsidRDefault="002F3930" w:rsidP="002F3930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Дәрілік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заттардың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биожетімділігі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ұғымы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тәсілдері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>.</w:t>
      </w:r>
    </w:p>
    <w:p w14:paraId="5D1D63BC" w14:textId="30944508" w:rsidR="002F3930" w:rsidRPr="002F3930" w:rsidRDefault="002F3930" w:rsidP="002F3930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Препараттың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биожетімділігіне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физиологиялық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факторларды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сипаттаңыз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(pH,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асқазан-ішек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жолының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моторикасы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ферменттер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>.).</w:t>
      </w:r>
    </w:p>
    <w:p w14:paraId="3C03F978" w14:textId="78D2A98B" w:rsidR="002F3930" w:rsidRPr="002F3930" w:rsidRDefault="002F3930" w:rsidP="002F3930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F3930">
        <w:rPr>
          <w:rFonts w:ascii="Times New Roman" w:hAnsi="Times New Roman" w:cs="Times New Roman"/>
          <w:sz w:val="28"/>
          <w:szCs w:val="28"/>
        </w:rPr>
        <w:t>Фармацевтикалық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факторлардың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биожетімділікке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әсері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дәрілік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форма,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бөліну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дәрежесі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заттар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>).</w:t>
      </w:r>
    </w:p>
    <w:p w14:paraId="5FC26066" w14:textId="3CC90BA5" w:rsidR="002F3930" w:rsidRPr="002F3930" w:rsidRDefault="002F3930" w:rsidP="002F3930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F3930">
        <w:rPr>
          <w:rFonts w:ascii="Times New Roman" w:hAnsi="Times New Roman" w:cs="Times New Roman"/>
          <w:sz w:val="28"/>
          <w:szCs w:val="28"/>
        </w:rPr>
        <w:t>Фармакодинамикалық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фармакокинетикалық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әсерлесудің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айырмашылықтары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клиникалық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маңызы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>.</w:t>
      </w:r>
    </w:p>
    <w:p w14:paraId="723B997F" w14:textId="09960F3C" w:rsidR="002F3930" w:rsidRPr="002F3930" w:rsidRDefault="002F3930" w:rsidP="002F3930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F3930">
        <w:rPr>
          <w:rFonts w:ascii="Times New Roman" w:hAnsi="Times New Roman" w:cs="Times New Roman"/>
          <w:sz w:val="28"/>
          <w:szCs w:val="28"/>
        </w:rPr>
        <w:t>Қатты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дәрілік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қалыптардан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(таблетка, капсула)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дәрілік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заттың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босап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шығу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механизмдері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>.</w:t>
      </w:r>
    </w:p>
    <w:p w14:paraId="0FCC576C" w14:textId="59291A91" w:rsidR="002F3930" w:rsidRPr="002F3930" w:rsidRDefault="002F3930" w:rsidP="002F3930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Жұмсақ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дәрілік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қалыптардан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(майлар,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гельдер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кремдер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босап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шығу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процесінің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кезеңдері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әдістері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>.</w:t>
      </w:r>
    </w:p>
    <w:p w14:paraId="6D55E456" w14:textId="661E4462" w:rsidR="002F3930" w:rsidRPr="002F3930" w:rsidRDefault="002F3930" w:rsidP="002F3930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Дисперстік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жүйелер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полиморфизмнің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тәжірибелеріндегі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босап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шығуға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әсері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>.</w:t>
      </w:r>
    </w:p>
    <w:p w14:paraId="2546CCD7" w14:textId="2AD59CDA" w:rsidR="002F3930" w:rsidRPr="002F3930" w:rsidRDefault="002F3930" w:rsidP="002F3930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Дәрілік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заттардың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химиялық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модификациясы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>: про-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дәрілер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босап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шығу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ерекшеліктері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>.</w:t>
      </w:r>
    </w:p>
    <w:p w14:paraId="6617E7CD" w14:textId="42028C7D" w:rsidR="002F3930" w:rsidRPr="002F3930" w:rsidRDefault="002F3930" w:rsidP="002F3930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Биоэквиваленттілік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терапиялық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эквиваленттілік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анықтамалары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критерийлері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>.</w:t>
      </w:r>
    </w:p>
    <w:p w14:paraId="1E4919CA" w14:textId="590382E0" w:rsidR="002F3930" w:rsidRPr="002F3930" w:rsidRDefault="002F3930" w:rsidP="002F3930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F3930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заттардың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эмульгаторлар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еріткіштер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сорбенттер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тұрақтандырғыштар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босап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шығу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жылдамдығына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әсері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>.</w:t>
      </w:r>
    </w:p>
    <w:p w14:paraId="43843F4A" w14:textId="1CA99B3A" w:rsidR="002F3930" w:rsidRPr="002F3930" w:rsidRDefault="002F3930" w:rsidP="002F3930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Биофармацияның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фармацевтикалық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технология мен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дәрілік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препарат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жасаудағы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рөлі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>.</w:t>
      </w:r>
    </w:p>
    <w:p w14:paraId="24E4C820" w14:textId="00D62E6F" w:rsidR="002F3930" w:rsidRPr="002F3930" w:rsidRDefault="002F3930" w:rsidP="002F3930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930">
        <w:rPr>
          <w:rFonts w:ascii="Times New Roman" w:hAnsi="Times New Roman" w:cs="Times New Roman"/>
          <w:sz w:val="28"/>
          <w:szCs w:val="28"/>
        </w:rPr>
        <w:t xml:space="preserve">"In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– In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vivo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корреляциясы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(IVIVC):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түрлері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дәлелдеу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тәсілдері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маңызы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>.</w:t>
      </w:r>
    </w:p>
    <w:p w14:paraId="233B0357" w14:textId="781F45E9" w:rsidR="002F3930" w:rsidRPr="002F3930" w:rsidRDefault="002F3930" w:rsidP="002F3930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Биофармацевтикалық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классификациялық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жүйе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(BCS): 4 класс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сыныптың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фармакокинетикалық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ерекшеліктері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>.</w:t>
      </w:r>
    </w:p>
    <w:p w14:paraId="1C22487C" w14:textId="29FBE444" w:rsidR="002802FD" w:rsidRPr="00EC6936" w:rsidRDefault="002F3930" w:rsidP="002F3930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дәрілік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жеткізу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жүйелері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(липосома,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наносфера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трансдермальды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пластырь)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биожетімділікті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арттырудағы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артықшылықтары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>.</w:t>
      </w:r>
    </w:p>
    <w:p w14:paraId="5235EA84" w14:textId="77777777" w:rsidR="00EC6936" w:rsidRDefault="00EC6936" w:rsidP="00EC6936">
      <w:pPr>
        <w:pStyle w:val="a7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0415A8E" w14:textId="77777777" w:rsidR="00EC6936" w:rsidRPr="002F3930" w:rsidRDefault="00EC6936" w:rsidP="00EC6936">
      <w:pPr>
        <w:pStyle w:val="a7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437431" w14:textId="39FEE5A5" w:rsidR="002802FD" w:rsidRPr="004D6D81" w:rsidRDefault="002802FD" w:rsidP="005900F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D6D81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Практикалық</w:t>
      </w:r>
      <w:proofErr w:type="spellEnd"/>
      <w:r w:rsidRPr="004D6D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b/>
          <w:bCs/>
          <w:sz w:val="28"/>
          <w:szCs w:val="28"/>
        </w:rPr>
        <w:t>сұрақтар</w:t>
      </w:r>
      <w:proofErr w:type="spellEnd"/>
    </w:p>
    <w:p w14:paraId="5D8D56FD" w14:textId="77777777" w:rsidR="002802FD" w:rsidRPr="004D6D81" w:rsidRDefault="002802FD" w:rsidP="002F393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C0D7898" w14:textId="06D65F12" w:rsidR="002F3930" w:rsidRPr="002F3930" w:rsidRDefault="002F3930" w:rsidP="002F3930">
      <w:pPr>
        <w:pStyle w:val="a7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Агарлы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гель мен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агарлы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пластинкаларды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дайындау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технологиясын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сипаттаңыз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>.</w:t>
      </w:r>
    </w:p>
    <w:p w14:paraId="621A3A39" w14:textId="0355ABC9" w:rsidR="002F3930" w:rsidRPr="002F3930" w:rsidRDefault="002F3930" w:rsidP="002F3930">
      <w:pPr>
        <w:pStyle w:val="a7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F3930">
        <w:rPr>
          <w:rFonts w:ascii="Times New Roman" w:hAnsi="Times New Roman" w:cs="Times New Roman"/>
          <w:sz w:val="28"/>
          <w:szCs w:val="28"/>
        </w:rPr>
        <w:t>Таблетканың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дисинтеграциялануын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жағдайында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әдістемесін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көрсетіңіз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>.</w:t>
      </w:r>
    </w:p>
    <w:p w14:paraId="48C9A34A" w14:textId="26B2FF85" w:rsidR="002F3930" w:rsidRPr="002F3930" w:rsidRDefault="002F3930" w:rsidP="002F3930">
      <w:pPr>
        <w:pStyle w:val="a7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Майлы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жақтан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дәрілік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заттың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босап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шығуын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диффузиялық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камера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әдісімен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қадамдарын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сипаттаңыз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>.</w:t>
      </w:r>
    </w:p>
    <w:p w14:paraId="20FA77B1" w14:textId="6C955A07" w:rsidR="002F3930" w:rsidRPr="002F3930" w:rsidRDefault="002F3930" w:rsidP="002F3930">
      <w:pPr>
        <w:pStyle w:val="a7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930">
        <w:rPr>
          <w:rFonts w:ascii="Times New Roman" w:hAnsi="Times New Roman" w:cs="Times New Roman"/>
          <w:sz w:val="28"/>
          <w:szCs w:val="28"/>
        </w:rPr>
        <w:t xml:space="preserve">Гель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негізін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карбопол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, натрий альгинаты, желатин)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дайындау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әдісі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тұтқырлықты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>.</w:t>
      </w:r>
    </w:p>
    <w:p w14:paraId="6537275F" w14:textId="515E1ED4" w:rsidR="002F3930" w:rsidRPr="002F3930" w:rsidRDefault="002F3930" w:rsidP="002F3930">
      <w:pPr>
        <w:pStyle w:val="a7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F3930">
        <w:rPr>
          <w:rFonts w:ascii="Times New Roman" w:hAnsi="Times New Roman" w:cs="Times New Roman"/>
          <w:sz w:val="28"/>
          <w:szCs w:val="28"/>
        </w:rPr>
        <w:t>Қатты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дәрілік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түрлердің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ерігіштік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жылдамдығын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USP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еріткіш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аппаратында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>.</w:t>
      </w:r>
    </w:p>
    <w:p w14:paraId="4794EE95" w14:textId="2F204A46" w:rsidR="002F3930" w:rsidRPr="002F3930" w:rsidRDefault="002F3930" w:rsidP="002F3930">
      <w:pPr>
        <w:pStyle w:val="a7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F3930">
        <w:rPr>
          <w:rFonts w:ascii="Times New Roman" w:hAnsi="Times New Roman" w:cs="Times New Roman"/>
          <w:sz w:val="28"/>
          <w:szCs w:val="28"/>
        </w:rPr>
        <w:t>Таблетканың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механикалық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беріктігін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құрылғысы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нәтижені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критерийлері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>.</w:t>
      </w:r>
    </w:p>
    <w:p w14:paraId="6C2C11A8" w14:textId="46DE17B2" w:rsidR="002F3930" w:rsidRPr="002F3930" w:rsidRDefault="002F3930" w:rsidP="002F3930">
      <w:pPr>
        <w:pStyle w:val="a7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Полиморфтық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модификацияларды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салыстыру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DSC (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дифференциалды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сканерлеу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калориметриясы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әдісі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>.</w:t>
      </w:r>
    </w:p>
    <w:p w14:paraId="45D7636D" w14:textId="731338FE" w:rsidR="002F3930" w:rsidRPr="002F3930" w:rsidRDefault="002F3930" w:rsidP="002F3930">
      <w:pPr>
        <w:pStyle w:val="a7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930">
        <w:rPr>
          <w:rFonts w:ascii="Times New Roman" w:hAnsi="Times New Roman" w:cs="Times New Roman"/>
          <w:sz w:val="28"/>
          <w:szCs w:val="28"/>
        </w:rPr>
        <w:t xml:space="preserve">Крем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майлардың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біртектілігін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микроскопиялық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әдіспен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>.</w:t>
      </w:r>
    </w:p>
    <w:p w14:paraId="02B7136A" w14:textId="772F8F78" w:rsidR="002F3930" w:rsidRPr="002F3930" w:rsidRDefault="002F3930" w:rsidP="002F3930">
      <w:pPr>
        <w:pStyle w:val="a7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F3930">
        <w:rPr>
          <w:rFonts w:ascii="Times New Roman" w:hAnsi="Times New Roman" w:cs="Times New Roman"/>
          <w:sz w:val="28"/>
          <w:szCs w:val="28"/>
        </w:rPr>
        <w:t>Трансдермальды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терапиялық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жүйе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жабыстыру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алаңының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біркелкілігін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>.</w:t>
      </w:r>
    </w:p>
    <w:p w14:paraId="28163CA4" w14:textId="201BD47A" w:rsidR="002F3930" w:rsidRPr="002F3930" w:rsidRDefault="002F3930" w:rsidP="002F3930">
      <w:pPr>
        <w:pStyle w:val="a7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Липосомалық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дәрілік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формаларды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ультрадыбыстық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дисперсия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әдісімен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жолы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>.</w:t>
      </w:r>
    </w:p>
    <w:p w14:paraId="29F899D6" w14:textId="7A3E7F70" w:rsidR="002F3930" w:rsidRPr="002F3930" w:rsidRDefault="002F3930" w:rsidP="002F3930">
      <w:pPr>
        <w:pStyle w:val="a7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F3930">
        <w:rPr>
          <w:rFonts w:ascii="Times New Roman" w:hAnsi="Times New Roman" w:cs="Times New Roman"/>
          <w:sz w:val="28"/>
          <w:szCs w:val="28"/>
        </w:rPr>
        <w:t>Сұйық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дәрілік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қалыптарды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ерітінді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, эмульсия, суспензия)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тұрақтылыққа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сынау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>.</w:t>
      </w:r>
    </w:p>
    <w:p w14:paraId="44686042" w14:textId="7589239D" w:rsidR="002F3930" w:rsidRPr="002F3930" w:rsidRDefault="002F3930" w:rsidP="002F3930">
      <w:pPr>
        <w:pStyle w:val="a7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Гельдің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pH-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ын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потенциометриялық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әдіспен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>.</w:t>
      </w:r>
    </w:p>
    <w:p w14:paraId="34AF8ADC" w14:textId="29F55E32" w:rsidR="002F3930" w:rsidRPr="002F3930" w:rsidRDefault="002F3930" w:rsidP="002F3930">
      <w:pPr>
        <w:pStyle w:val="a7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Нанобөлшектердің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өлшемін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динамикалық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жарық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шашырау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әдісімен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(DLS)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>.</w:t>
      </w:r>
    </w:p>
    <w:p w14:paraId="3542493C" w14:textId="434EB090" w:rsidR="002F3930" w:rsidRPr="002F3930" w:rsidRDefault="002F3930" w:rsidP="002F3930">
      <w:pPr>
        <w:pStyle w:val="a7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Препараттың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босап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шығу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профилін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график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салыстыру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IVIVC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интерпретациялау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>.</w:t>
      </w:r>
    </w:p>
    <w:p w14:paraId="28DCE43C" w14:textId="4B0060FB" w:rsidR="002802FD" w:rsidRPr="002F3930" w:rsidRDefault="002F3930" w:rsidP="002F3930">
      <w:pPr>
        <w:pStyle w:val="a7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Биофармацевтикалық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классификациялық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жүйе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(BCS)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кез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препаратты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топқа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жіктеу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F3930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2F3930">
        <w:rPr>
          <w:rFonts w:ascii="Times New Roman" w:hAnsi="Times New Roman" w:cs="Times New Roman"/>
          <w:sz w:val="28"/>
          <w:szCs w:val="28"/>
        </w:rPr>
        <w:t>: ибупрофен, парацетамол, кеторолак).</w:t>
      </w:r>
    </w:p>
    <w:p w14:paraId="3D18A318" w14:textId="77777777" w:rsidR="002F3930" w:rsidRPr="002F3930" w:rsidRDefault="002F3930" w:rsidP="002F3930">
      <w:pPr>
        <w:pStyle w:val="a7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06E511" w14:textId="1CB5F10E" w:rsidR="004F720D" w:rsidRPr="004D6D81" w:rsidRDefault="004F720D" w:rsidP="00E31CA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proofErr w:type="spellStart"/>
      <w:r w:rsidRPr="004D6D81">
        <w:rPr>
          <w:rFonts w:ascii="Times New Roman" w:hAnsi="Times New Roman" w:cs="Times New Roman"/>
          <w:b/>
          <w:bCs/>
          <w:sz w:val="28"/>
          <w:szCs w:val="28"/>
        </w:rPr>
        <w:t>Емтихан</w:t>
      </w:r>
      <w:proofErr w:type="spellEnd"/>
      <w:r w:rsidRPr="004D6D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900F8" w:rsidRPr="004D6D81">
        <w:rPr>
          <w:rFonts w:ascii="Times New Roman" w:hAnsi="Times New Roman" w:cs="Times New Roman"/>
          <w:b/>
          <w:bCs/>
          <w:sz w:val="28"/>
          <w:szCs w:val="28"/>
          <w:lang w:val="kk-KZ"/>
        </w:rPr>
        <w:t>сұрақтарының</w:t>
      </w:r>
      <w:r w:rsidRPr="004D6D81">
        <w:rPr>
          <w:rFonts w:ascii="Times New Roman" w:hAnsi="Times New Roman" w:cs="Times New Roman"/>
          <w:b/>
          <w:bCs/>
          <w:sz w:val="28"/>
          <w:szCs w:val="28"/>
        </w:rPr>
        <w:t xml:space="preserve"> типология</w:t>
      </w:r>
      <w:r w:rsidR="005900F8" w:rsidRPr="004D6D81">
        <w:rPr>
          <w:rFonts w:ascii="Times New Roman" w:hAnsi="Times New Roman" w:cs="Times New Roman"/>
          <w:b/>
          <w:bCs/>
          <w:sz w:val="28"/>
          <w:szCs w:val="28"/>
          <w:lang w:val="kk-KZ"/>
        </w:rPr>
        <w:t>лық</w:t>
      </w:r>
      <w:r w:rsidRPr="004D6D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b/>
          <w:bCs/>
          <w:sz w:val="28"/>
          <w:szCs w:val="28"/>
        </w:rPr>
        <w:t>үлгісі</w:t>
      </w:r>
      <w:proofErr w:type="spellEnd"/>
    </w:p>
    <w:p w14:paraId="7BB3334C" w14:textId="7F3381C8" w:rsidR="004F720D" w:rsidRPr="004D6D81" w:rsidRDefault="004F720D" w:rsidP="00E31C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D6D81">
        <w:rPr>
          <w:rFonts w:ascii="Times New Roman" w:hAnsi="Times New Roman" w:cs="Times New Roman"/>
          <w:b/>
          <w:bCs/>
          <w:sz w:val="28"/>
          <w:szCs w:val="28"/>
        </w:rPr>
        <w:t>Билет №1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"/>
        <w:gridCol w:w="8128"/>
        <w:gridCol w:w="919"/>
      </w:tblGrid>
      <w:tr w:rsidR="004F720D" w:rsidRPr="004D6D81" w14:paraId="0C057473" w14:textId="77777777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3F11C" w14:textId="2F205AEF" w:rsidR="004F720D" w:rsidRPr="004D6D81" w:rsidRDefault="004F720D" w:rsidP="00E31C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D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1БЛОК</w:t>
            </w:r>
          </w:p>
        </w:tc>
      </w:tr>
      <w:tr w:rsidR="004F720D" w:rsidRPr="004D6D81" w14:paraId="78BBE313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118DF" w14:textId="77777777" w:rsidR="004F720D" w:rsidRPr="004D6D81" w:rsidRDefault="004F720D" w:rsidP="00E31C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D8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40C95" w14:textId="3D08B2BA" w:rsidR="004F720D" w:rsidRPr="004D6D81" w:rsidRDefault="004F720D" w:rsidP="00E31C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D81">
              <w:rPr>
                <w:rFonts w:ascii="Times New Roman" w:hAnsi="Times New Roman" w:cs="Times New Roman"/>
                <w:sz w:val="28"/>
                <w:szCs w:val="28"/>
              </w:rPr>
              <w:t>Сұрақтар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3ADB5" w14:textId="23871D86" w:rsidR="004F720D" w:rsidRPr="004D6D81" w:rsidRDefault="004F720D" w:rsidP="00E31C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D81">
              <w:rPr>
                <w:rFonts w:ascii="Times New Roman" w:hAnsi="Times New Roman" w:cs="Times New Roman"/>
                <w:sz w:val="28"/>
                <w:szCs w:val="28"/>
              </w:rPr>
              <w:t>бағасы</w:t>
            </w:r>
            <w:proofErr w:type="spellEnd"/>
            <w:r w:rsidRPr="004D6D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F720D" w:rsidRPr="004D6D81" w14:paraId="312C4DC1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34670" w14:textId="77777777" w:rsidR="004F720D" w:rsidRPr="004D6D81" w:rsidRDefault="004F720D" w:rsidP="00E31CA2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21E51" w14:textId="0A65347E" w:rsidR="004F720D" w:rsidRPr="004D6D81" w:rsidRDefault="004F720D" w:rsidP="00E31C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D81">
              <w:rPr>
                <w:rFonts w:ascii="Times New Roman" w:hAnsi="Times New Roman" w:cs="Times New Roman"/>
                <w:sz w:val="28"/>
                <w:szCs w:val="28"/>
              </w:rPr>
              <w:t>Қазіргі</w:t>
            </w:r>
            <w:proofErr w:type="spellEnd"/>
            <w:r w:rsidRPr="004D6D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D81">
              <w:rPr>
                <w:rFonts w:ascii="Times New Roman" w:hAnsi="Times New Roman" w:cs="Times New Roman"/>
                <w:sz w:val="28"/>
                <w:szCs w:val="28"/>
              </w:rPr>
              <w:t>кезеңдегі</w:t>
            </w:r>
            <w:proofErr w:type="spellEnd"/>
            <w:r w:rsidRPr="004D6D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D81">
              <w:rPr>
                <w:rFonts w:ascii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 w:rsidRPr="004D6D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D81">
              <w:rPr>
                <w:rFonts w:ascii="Times New Roman" w:hAnsi="Times New Roman" w:cs="Times New Roman"/>
                <w:sz w:val="28"/>
                <w:szCs w:val="28"/>
              </w:rPr>
              <w:t>дәрілік</w:t>
            </w:r>
            <w:proofErr w:type="spellEnd"/>
            <w:r w:rsidRPr="004D6D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D81">
              <w:rPr>
                <w:rFonts w:ascii="Times New Roman" w:hAnsi="Times New Roman" w:cs="Times New Roman"/>
                <w:sz w:val="28"/>
                <w:szCs w:val="28"/>
              </w:rPr>
              <w:t>формаларға</w:t>
            </w:r>
            <w:proofErr w:type="spellEnd"/>
            <w:r w:rsidRPr="004D6D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D81">
              <w:rPr>
                <w:rFonts w:ascii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 w:rsidRPr="004D6D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D81">
              <w:rPr>
                <w:rFonts w:ascii="Times New Roman" w:hAnsi="Times New Roman" w:cs="Times New Roman"/>
                <w:sz w:val="28"/>
                <w:szCs w:val="28"/>
              </w:rPr>
              <w:t>биофармацевтикалық</w:t>
            </w:r>
            <w:proofErr w:type="spellEnd"/>
            <w:r w:rsidRPr="004D6D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D81">
              <w:rPr>
                <w:rFonts w:ascii="Times New Roman" w:hAnsi="Times New Roman" w:cs="Times New Roman"/>
                <w:sz w:val="28"/>
                <w:szCs w:val="28"/>
              </w:rPr>
              <w:t>зерттеулердің</w:t>
            </w:r>
            <w:proofErr w:type="spellEnd"/>
            <w:r w:rsidRPr="004D6D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D81">
              <w:rPr>
                <w:rFonts w:ascii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 w:rsidRPr="004D6D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D81">
              <w:rPr>
                <w:rFonts w:ascii="Times New Roman" w:hAnsi="Times New Roman" w:cs="Times New Roman"/>
                <w:sz w:val="28"/>
                <w:szCs w:val="28"/>
              </w:rPr>
              <w:t>міндеттері</w:t>
            </w:r>
            <w:proofErr w:type="spellEnd"/>
            <w:r w:rsidRPr="004D6D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D81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4D6D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D81">
              <w:rPr>
                <w:rFonts w:ascii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 w:rsidRPr="004D6D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D81">
              <w:rPr>
                <w:rFonts w:ascii="Times New Roman" w:hAnsi="Times New Roman" w:cs="Times New Roman"/>
                <w:sz w:val="28"/>
                <w:szCs w:val="28"/>
              </w:rPr>
              <w:t>практикалық</w:t>
            </w:r>
            <w:proofErr w:type="spellEnd"/>
            <w:r w:rsidRPr="004D6D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D81">
              <w:rPr>
                <w:rFonts w:ascii="Times New Roman" w:hAnsi="Times New Roman" w:cs="Times New Roman"/>
                <w:sz w:val="28"/>
                <w:szCs w:val="28"/>
              </w:rPr>
              <w:t>денсаулық</w:t>
            </w:r>
            <w:proofErr w:type="spellEnd"/>
            <w:r w:rsidRPr="004D6D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D81">
              <w:rPr>
                <w:rFonts w:ascii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 w:rsidRPr="004D6D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D81">
              <w:rPr>
                <w:rFonts w:ascii="Times New Roman" w:hAnsi="Times New Roman" w:cs="Times New Roman"/>
                <w:sz w:val="28"/>
                <w:szCs w:val="28"/>
              </w:rPr>
              <w:t>үшін</w:t>
            </w:r>
            <w:proofErr w:type="spellEnd"/>
            <w:r w:rsidRPr="004D6D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D81">
              <w:rPr>
                <w:rFonts w:ascii="Times New Roman" w:hAnsi="Times New Roman" w:cs="Times New Roman"/>
                <w:sz w:val="28"/>
                <w:szCs w:val="28"/>
              </w:rPr>
              <w:t>маңызы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1C4EA" w14:textId="072789FF" w:rsidR="004F720D" w:rsidRPr="004D6D81" w:rsidRDefault="004F720D" w:rsidP="00E31C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6D8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4F720D" w:rsidRPr="004D6D81" w14:paraId="6D57C9AD" w14:textId="77777777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FABA0" w14:textId="53348523" w:rsidR="004F720D" w:rsidRPr="004D6D81" w:rsidRDefault="004F720D" w:rsidP="00E31C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D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БЛОК</w:t>
            </w:r>
          </w:p>
        </w:tc>
      </w:tr>
      <w:tr w:rsidR="004F720D" w:rsidRPr="004D6D81" w14:paraId="7459E8EC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0E6A9" w14:textId="77777777" w:rsidR="004F720D" w:rsidRPr="004D6D81" w:rsidRDefault="004F720D" w:rsidP="00E31CA2">
            <w:pPr>
              <w:numPr>
                <w:ilvl w:val="0"/>
                <w:numId w:val="8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469F5" w14:textId="77777777" w:rsidR="004F720D" w:rsidRPr="004D6D81" w:rsidRDefault="004F720D" w:rsidP="00E31CA2">
            <w:pPr>
              <w:spacing w:after="0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4D6D81">
              <w:rPr>
                <w:rFonts w:ascii="Times New Roman" w:hAnsi="Times New Roman" w:cs="Times New Roman"/>
                <w:sz w:val="28"/>
                <w:szCs w:val="28"/>
              </w:rPr>
              <w:t xml:space="preserve">«In </w:t>
            </w:r>
            <w:proofErr w:type="spellStart"/>
            <w:r w:rsidRPr="004D6D81">
              <w:rPr>
                <w:rFonts w:ascii="Times New Roman" w:hAnsi="Times New Roman" w:cs="Times New Roman"/>
                <w:sz w:val="28"/>
                <w:szCs w:val="28"/>
              </w:rPr>
              <w:t>vivo</w:t>
            </w:r>
            <w:proofErr w:type="spellEnd"/>
            <w:r w:rsidRPr="004D6D8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4D6D81">
              <w:rPr>
                <w:rFonts w:ascii="Times New Roman" w:hAnsi="Times New Roman" w:cs="Times New Roman"/>
                <w:sz w:val="28"/>
                <w:szCs w:val="28"/>
              </w:rPr>
              <w:t>әдістерін</w:t>
            </w:r>
            <w:proofErr w:type="spellEnd"/>
            <w:r w:rsidRPr="004D6D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D81">
              <w:rPr>
                <w:rFonts w:ascii="Times New Roman" w:hAnsi="Times New Roman" w:cs="Times New Roman"/>
                <w:sz w:val="28"/>
                <w:szCs w:val="28"/>
              </w:rPr>
              <w:t>сипаттаңыз</w:t>
            </w:r>
            <w:proofErr w:type="spellEnd"/>
            <w:r w:rsidRPr="004D6D8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D6D81">
              <w:rPr>
                <w:rFonts w:ascii="Times New Roman" w:hAnsi="Times New Roman" w:cs="Times New Roman"/>
                <w:sz w:val="28"/>
                <w:szCs w:val="28"/>
              </w:rPr>
              <w:t>зертханалық</w:t>
            </w:r>
            <w:proofErr w:type="spellEnd"/>
            <w:r w:rsidRPr="004D6D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D81">
              <w:rPr>
                <w:rFonts w:ascii="Times New Roman" w:hAnsi="Times New Roman" w:cs="Times New Roman"/>
                <w:sz w:val="28"/>
                <w:szCs w:val="28"/>
              </w:rPr>
              <w:t>жануарларда</w:t>
            </w:r>
            <w:proofErr w:type="spellEnd"/>
            <w:r w:rsidRPr="004D6D8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D6D81">
              <w:rPr>
                <w:rFonts w:ascii="Times New Roman" w:hAnsi="Times New Roman" w:cs="Times New Roman"/>
                <w:sz w:val="28"/>
                <w:szCs w:val="28"/>
              </w:rPr>
              <w:t>сау</w:t>
            </w:r>
            <w:proofErr w:type="spellEnd"/>
            <w:r w:rsidRPr="004D6D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D81">
              <w:rPr>
                <w:rFonts w:ascii="Times New Roman" w:hAnsi="Times New Roman" w:cs="Times New Roman"/>
                <w:sz w:val="28"/>
                <w:szCs w:val="28"/>
              </w:rPr>
              <w:t>еріктілерде</w:t>
            </w:r>
            <w:proofErr w:type="spellEnd"/>
            <w:r w:rsidRPr="004D6D8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D6D81">
              <w:rPr>
                <w:rFonts w:ascii="Times New Roman" w:hAnsi="Times New Roman" w:cs="Times New Roman"/>
                <w:sz w:val="28"/>
                <w:szCs w:val="28"/>
              </w:rPr>
              <w:t>оқшауланған</w:t>
            </w:r>
            <w:proofErr w:type="spellEnd"/>
            <w:r w:rsidRPr="004D6D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D81">
              <w:rPr>
                <w:rFonts w:ascii="Times New Roman" w:hAnsi="Times New Roman" w:cs="Times New Roman"/>
                <w:sz w:val="28"/>
                <w:szCs w:val="28"/>
              </w:rPr>
              <w:t>ағзаларда</w:t>
            </w:r>
            <w:proofErr w:type="spellEnd"/>
            <w:r w:rsidRPr="004D6D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D81">
              <w:rPr>
                <w:rFonts w:ascii="Times New Roman" w:hAnsi="Times New Roman" w:cs="Times New Roman"/>
                <w:sz w:val="28"/>
                <w:szCs w:val="28"/>
              </w:rPr>
              <w:t>бір</w:t>
            </w:r>
            <w:proofErr w:type="spellEnd"/>
            <w:r w:rsidRPr="004D6D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D81">
              <w:rPr>
                <w:rFonts w:ascii="Times New Roman" w:hAnsi="Times New Roman" w:cs="Times New Roman"/>
                <w:sz w:val="28"/>
                <w:szCs w:val="28"/>
              </w:rPr>
              <w:t>реттік</w:t>
            </w:r>
            <w:proofErr w:type="spellEnd"/>
            <w:r w:rsidRPr="004D6D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D81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4D6D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D81">
              <w:rPr>
                <w:rFonts w:ascii="Times New Roman" w:hAnsi="Times New Roman" w:cs="Times New Roman"/>
                <w:sz w:val="28"/>
                <w:szCs w:val="28"/>
              </w:rPr>
              <w:t>көп</w:t>
            </w:r>
            <w:proofErr w:type="spellEnd"/>
            <w:r w:rsidRPr="004D6D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D81">
              <w:rPr>
                <w:rFonts w:ascii="Times New Roman" w:hAnsi="Times New Roman" w:cs="Times New Roman"/>
                <w:sz w:val="28"/>
                <w:szCs w:val="28"/>
              </w:rPr>
              <w:t>реттік</w:t>
            </w:r>
            <w:proofErr w:type="spellEnd"/>
            <w:r w:rsidRPr="004D6D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D81">
              <w:rPr>
                <w:rFonts w:ascii="Times New Roman" w:hAnsi="Times New Roman" w:cs="Times New Roman"/>
                <w:sz w:val="28"/>
                <w:szCs w:val="28"/>
              </w:rPr>
              <w:t>енгізу</w:t>
            </w:r>
            <w:proofErr w:type="spellEnd"/>
            <w:r w:rsidRPr="004D6D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D81">
              <w:rPr>
                <w:rFonts w:ascii="Times New Roman" w:hAnsi="Times New Roman" w:cs="Times New Roman"/>
                <w:sz w:val="28"/>
                <w:szCs w:val="28"/>
              </w:rPr>
              <w:t>жағдайларында</w:t>
            </w:r>
            <w:proofErr w:type="spellEnd"/>
            <w:r w:rsidRPr="004D6D81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5DFDC220" w14:textId="781DE001" w:rsidR="004F720D" w:rsidRPr="004D6D81" w:rsidRDefault="004F720D" w:rsidP="00E31C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D3292" w14:textId="547EA771" w:rsidR="004F720D" w:rsidRPr="004D6D81" w:rsidRDefault="004F720D" w:rsidP="00E31C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6D8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</w:tbl>
    <w:p w14:paraId="4031A69B" w14:textId="77777777" w:rsidR="00DD3E50" w:rsidRPr="004D6D81" w:rsidRDefault="00DD3E50" w:rsidP="00E31CA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9F9FA0B" w14:textId="77777777" w:rsidR="00AA5B3E" w:rsidRPr="004D6D81" w:rsidRDefault="00AA5B3E" w:rsidP="00E31CA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D6D81">
        <w:rPr>
          <w:rFonts w:ascii="Times New Roman" w:hAnsi="Times New Roman" w:cs="Times New Roman"/>
          <w:b/>
          <w:bCs/>
          <w:sz w:val="28"/>
          <w:szCs w:val="28"/>
        </w:rPr>
        <w:t>Емтиханды</w:t>
      </w:r>
      <w:proofErr w:type="spellEnd"/>
      <w:r w:rsidRPr="004D6D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b/>
          <w:bCs/>
          <w:sz w:val="28"/>
          <w:szCs w:val="28"/>
        </w:rPr>
        <w:t>өткізу</w:t>
      </w:r>
      <w:proofErr w:type="spellEnd"/>
      <w:r w:rsidRPr="004D6D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b/>
          <w:bCs/>
          <w:sz w:val="28"/>
          <w:szCs w:val="28"/>
        </w:rPr>
        <w:t>жөніндегі</w:t>
      </w:r>
      <w:proofErr w:type="spellEnd"/>
      <w:r w:rsidRPr="004D6D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b/>
          <w:bCs/>
          <w:sz w:val="28"/>
          <w:szCs w:val="28"/>
        </w:rPr>
        <w:t>нұсқаулық</w:t>
      </w:r>
      <w:proofErr w:type="spellEnd"/>
    </w:p>
    <w:p w14:paraId="75FA3151" w14:textId="77777777" w:rsidR="00AA5B3E" w:rsidRPr="004D6D81" w:rsidRDefault="00AA5B3E" w:rsidP="00E31CA2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академиялық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кестеге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расписаниеге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өткізіледі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>.</w:t>
      </w:r>
    </w:p>
    <w:p w14:paraId="1A42DF8C" w14:textId="77777777" w:rsidR="00AA5B3E" w:rsidRPr="004D6D81" w:rsidRDefault="00AA5B3E" w:rsidP="00E31CA2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D6D81">
        <w:rPr>
          <w:rFonts w:ascii="Times New Roman" w:hAnsi="Times New Roman" w:cs="Times New Roman"/>
          <w:sz w:val="28"/>
          <w:szCs w:val="28"/>
        </w:rPr>
        <w:t>Студенттер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қабылдайтын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оқытушылар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емтиханның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уақыты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ала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хабардар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>.</w:t>
      </w:r>
    </w:p>
    <w:p w14:paraId="1286BFB9" w14:textId="500FD82D" w:rsidR="00AA5B3E" w:rsidRPr="004D6D81" w:rsidRDefault="00AA5B3E" w:rsidP="00E31CA2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Емтиханның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ұзақтығы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– 2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>.</w:t>
      </w:r>
    </w:p>
    <w:p w14:paraId="5675E915" w14:textId="77777777" w:rsidR="00AA5B3E" w:rsidRPr="004D6D81" w:rsidRDefault="00AA5B3E" w:rsidP="00E31CA2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Кестеде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уақытта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студент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аудиторияға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кіреді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Емтиханға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келмеген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студентке «0» (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нөл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бағасы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қойылады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>.</w:t>
      </w:r>
    </w:p>
    <w:p w14:paraId="047BB269" w14:textId="77777777" w:rsidR="00AA5B3E" w:rsidRPr="004D6D81" w:rsidRDefault="00AA5B3E" w:rsidP="00E31CA2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D6D81">
        <w:rPr>
          <w:rFonts w:ascii="Times New Roman" w:hAnsi="Times New Roman" w:cs="Times New Roman"/>
          <w:sz w:val="28"/>
          <w:szCs w:val="28"/>
        </w:rPr>
        <w:t xml:space="preserve">Студент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басын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куәландыратын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құжатты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көрсетеді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емтихандық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билет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>.</w:t>
      </w:r>
    </w:p>
    <w:p w14:paraId="18780937" w14:textId="77777777" w:rsidR="00AA5B3E" w:rsidRPr="004D6D81" w:rsidRDefault="00AA5B3E" w:rsidP="00E31CA2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D6D81">
        <w:rPr>
          <w:rFonts w:ascii="Times New Roman" w:hAnsi="Times New Roman" w:cs="Times New Roman"/>
          <w:sz w:val="28"/>
          <w:szCs w:val="28"/>
        </w:rPr>
        <w:t xml:space="preserve">Студент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үш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емтихандық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билеттегі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сұрақтарға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жазбаша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қолмен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жазылуы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қағаз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түрінде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тапсырылуы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>.</w:t>
      </w:r>
    </w:p>
    <w:p w14:paraId="500636C1" w14:textId="77777777" w:rsidR="00AA5B3E" w:rsidRPr="004D6D81" w:rsidRDefault="00AA5B3E" w:rsidP="00E31CA2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аяқталғаннан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студенттің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жазбаша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жұмысы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бағаланады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>.</w:t>
      </w:r>
    </w:p>
    <w:p w14:paraId="196F77A9" w14:textId="77777777" w:rsidR="00AA5B3E" w:rsidRPr="004D6D81" w:rsidRDefault="00AA5B3E" w:rsidP="00E31CA2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ұялы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телефондарды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гаджеттерді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құрылғыларды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пайдалануға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қатаң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тыйым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салынады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ережені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бұзу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анықталған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проктор студентке «0» (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нөл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бағасын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қояды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>.</w:t>
      </w:r>
    </w:p>
    <w:p w14:paraId="644E574C" w14:textId="77777777" w:rsidR="00AA5B3E" w:rsidRPr="004D6D81" w:rsidRDefault="00AA5B3E" w:rsidP="00E31CA2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D6D81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Қаржы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министрлігі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министрлігінің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нормативтік-құқықтық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құжаттарын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қолдануға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рұқсат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етіледі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>.</w:t>
      </w:r>
    </w:p>
    <w:p w14:paraId="2C77F4B3" w14:textId="77777777" w:rsidR="00AA5B3E" w:rsidRPr="004D6D81" w:rsidRDefault="00AA5B3E" w:rsidP="00E31CA2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Емтиханға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дәлелді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себеппен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(ауру,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отбасылық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жағдай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.)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келе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алмаған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студент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университеттің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ережелеріне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тапсыруға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sz w:val="28"/>
          <w:szCs w:val="28"/>
        </w:rPr>
        <w:t>жіберіледі</w:t>
      </w:r>
      <w:proofErr w:type="spellEnd"/>
      <w:r w:rsidRPr="004D6D81">
        <w:rPr>
          <w:rFonts w:ascii="Times New Roman" w:hAnsi="Times New Roman" w:cs="Times New Roman"/>
          <w:sz w:val="28"/>
          <w:szCs w:val="28"/>
        </w:rPr>
        <w:t>.</w:t>
      </w:r>
    </w:p>
    <w:p w14:paraId="082A06E4" w14:textId="77777777" w:rsidR="00AA5B3E" w:rsidRPr="004D6D81" w:rsidRDefault="00AA5B3E" w:rsidP="00E31C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E5BB222" w14:textId="77777777" w:rsidR="00E31CA2" w:rsidRPr="004D6D81" w:rsidRDefault="00E31CA2" w:rsidP="00E31C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02CB1E8" w14:textId="3EC8352E" w:rsidR="00E31CA2" w:rsidRPr="004D6D81" w:rsidRDefault="00E31CA2" w:rsidP="00E31CA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D6D81">
        <w:rPr>
          <w:rFonts w:ascii="Times New Roman" w:hAnsi="Times New Roman" w:cs="Times New Roman"/>
          <w:b/>
          <w:bCs/>
          <w:sz w:val="28"/>
          <w:szCs w:val="28"/>
        </w:rPr>
        <w:t>Жауаптардың</w:t>
      </w:r>
      <w:proofErr w:type="spellEnd"/>
      <w:r w:rsidRPr="004D6D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b/>
          <w:bCs/>
          <w:sz w:val="28"/>
          <w:szCs w:val="28"/>
        </w:rPr>
        <w:t>сапасын</w:t>
      </w:r>
      <w:proofErr w:type="spellEnd"/>
      <w:r w:rsidRPr="004D6D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b/>
          <w:bCs/>
          <w:sz w:val="28"/>
          <w:szCs w:val="28"/>
        </w:rPr>
        <w:t>бағалау</w:t>
      </w:r>
      <w:proofErr w:type="spellEnd"/>
      <w:r w:rsidRPr="004D6D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b/>
          <w:bCs/>
          <w:sz w:val="28"/>
          <w:szCs w:val="28"/>
        </w:rPr>
        <w:t>шкаласы</w:t>
      </w:r>
      <w:proofErr w:type="spellEnd"/>
      <w:r w:rsidRPr="004D6D81">
        <w:rPr>
          <w:rFonts w:ascii="Times New Roman" w:hAnsi="Times New Roman" w:cs="Times New Roman"/>
          <w:b/>
          <w:bCs/>
          <w:sz w:val="28"/>
          <w:szCs w:val="28"/>
        </w:rPr>
        <w:br/>
        <w:t xml:space="preserve">1-БЛОК. </w:t>
      </w:r>
      <w:proofErr w:type="spellStart"/>
      <w:r w:rsidRPr="004D6D81">
        <w:rPr>
          <w:rFonts w:ascii="Times New Roman" w:hAnsi="Times New Roman" w:cs="Times New Roman"/>
          <w:b/>
          <w:bCs/>
          <w:sz w:val="28"/>
          <w:szCs w:val="28"/>
        </w:rPr>
        <w:t>Теориялық</w:t>
      </w:r>
      <w:proofErr w:type="spellEnd"/>
      <w:r w:rsidRPr="004D6D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b/>
          <w:bCs/>
          <w:sz w:val="28"/>
          <w:szCs w:val="28"/>
        </w:rPr>
        <w:t>сұрақтарды</w:t>
      </w:r>
      <w:proofErr w:type="spellEnd"/>
      <w:r w:rsidRPr="004D6D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b/>
          <w:bCs/>
          <w:sz w:val="28"/>
          <w:szCs w:val="28"/>
        </w:rPr>
        <w:t>бағалау</w:t>
      </w:r>
      <w:proofErr w:type="spellEnd"/>
      <w:r w:rsidRPr="004D6D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b/>
          <w:bCs/>
          <w:sz w:val="28"/>
          <w:szCs w:val="28"/>
        </w:rPr>
        <w:t>шкаласы</w:t>
      </w:r>
      <w:proofErr w:type="spellEnd"/>
      <w:r w:rsidRPr="004D6D81">
        <w:rPr>
          <w:rFonts w:ascii="Times New Roman" w:hAnsi="Times New Roman" w:cs="Times New Roman"/>
          <w:b/>
          <w:bCs/>
          <w:sz w:val="28"/>
          <w:szCs w:val="28"/>
        </w:rPr>
        <w:br/>
        <w:t>(</w:t>
      </w:r>
      <w:r w:rsidR="005900F8" w:rsidRPr="004D6D81">
        <w:rPr>
          <w:rFonts w:ascii="Times New Roman" w:hAnsi="Times New Roman" w:cs="Times New Roman"/>
          <w:b/>
          <w:bCs/>
          <w:sz w:val="28"/>
          <w:szCs w:val="28"/>
          <w:lang w:val="kk-KZ"/>
        </w:rPr>
        <w:t>40</w:t>
      </w:r>
      <w:r w:rsidRPr="004D6D81">
        <w:rPr>
          <w:rFonts w:ascii="Times New Roman" w:hAnsi="Times New Roman" w:cs="Times New Roman"/>
          <w:b/>
          <w:bCs/>
          <w:sz w:val="28"/>
          <w:szCs w:val="28"/>
        </w:rPr>
        <w:t xml:space="preserve"> балл, 5 критерий, </w:t>
      </w:r>
      <w:proofErr w:type="spellStart"/>
      <w:r w:rsidRPr="004D6D81">
        <w:rPr>
          <w:rFonts w:ascii="Times New Roman" w:hAnsi="Times New Roman" w:cs="Times New Roman"/>
          <w:b/>
          <w:bCs/>
          <w:sz w:val="28"/>
          <w:szCs w:val="28"/>
        </w:rPr>
        <w:t>әр</w:t>
      </w:r>
      <w:proofErr w:type="spellEnd"/>
      <w:r w:rsidRPr="004D6D81">
        <w:rPr>
          <w:rFonts w:ascii="Times New Roman" w:hAnsi="Times New Roman" w:cs="Times New Roman"/>
          <w:b/>
          <w:bCs/>
          <w:sz w:val="28"/>
          <w:szCs w:val="28"/>
        </w:rPr>
        <w:t xml:space="preserve"> критерий </w:t>
      </w:r>
      <w:proofErr w:type="spellStart"/>
      <w:r w:rsidRPr="004D6D81">
        <w:rPr>
          <w:rFonts w:ascii="Times New Roman" w:hAnsi="Times New Roman" w:cs="Times New Roman"/>
          <w:b/>
          <w:bCs/>
          <w:sz w:val="28"/>
          <w:szCs w:val="28"/>
        </w:rPr>
        <w:t>үшін</w:t>
      </w:r>
      <w:proofErr w:type="spellEnd"/>
      <w:r w:rsidRPr="004D6D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b/>
          <w:bCs/>
          <w:sz w:val="28"/>
          <w:szCs w:val="28"/>
        </w:rPr>
        <w:t>ең</w:t>
      </w:r>
      <w:proofErr w:type="spellEnd"/>
      <w:r w:rsidRPr="004D6D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D6D81">
        <w:rPr>
          <w:rFonts w:ascii="Times New Roman" w:hAnsi="Times New Roman" w:cs="Times New Roman"/>
          <w:b/>
          <w:bCs/>
          <w:sz w:val="28"/>
          <w:szCs w:val="28"/>
        </w:rPr>
        <w:t>көбі</w:t>
      </w:r>
      <w:proofErr w:type="spellEnd"/>
      <w:r w:rsidRPr="004D6D81">
        <w:rPr>
          <w:rFonts w:ascii="Times New Roman" w:hAnsi="Times New Roman" w:cs="Times New Roman"/>
          <w:b/>
          <w:bCs/>
          <w:sz w:val="28"/>
          <w:szCs w:val="28"/>
        </w:rPr>
        <w:t xml:space="preserve"> — </w:t>
      </w:r>
      <w:r w:rsidR="005900F8" w:rsidRPr="004D6D81">
        <w:rPr>
          <w:rFonts w:ascii="Times New Roman" w:hAnsi="Times New Roman" w:cs="Times New Roman"/>
          <w:b/>
          <w:bCs/>
          <w:sz w:val="28"/>
          <w:szCs w:val="28"/>
          <w:lang w:val="kk-KZ"/>
        </w:rPr>
        <w:t>8</w:t>
      </w:r>
      <w:r w:rsidRPr="004D6D81">
        <w:rPr>
          <w:rFonts w:ascii="Times New Roman" w:hAnsi="Times New Roman" w:cs="Times New Roman"/>
          <w:b/>
          <w:bCs/>
          <w:sz w:val="28"/>
          <w:szCs w:val="28"/>
        </w:rPr>
        <w:t xml:space="preserve"> балл)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1073"/>
        <w:gridCol w:w="1257"/>
        <w:gridCol w:w="1694"/>
        <w:gridCol w:w="1511"/>
        <w:gridCol w:w="1225"/>
        <w:gridCol w:w="1112"/>
      </w:tblGrid>
      <w:tr w:rsidR="00E31CA2" w:rsidRPr="005900F8" w14:paraId="119753A6" w14:textId="77777777" w:rsidTr="006C6FF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B1F622" w14:textId="77777777" w:rsidR="00E31CA2" w:rsidRPr="005900F8" w:rsidRDefault="00E31CA2" w:rsidP="00E31CA2">
            <w:pPr>
              <w:spacing w:after="0"/>
              <w:rPr>
                <w:rFonts w:ascii="Times New Roman" w:hAnsi="Times New Roman" w:cs="Times New Roman"/>
              </w:rPr>
            </w:pPr>
            <w:r w:rsidRPr="005900F8">
              <w:rPr>
                <w:rStyle w:val="ac"/>
                <w:rFonts w:ascii="Times New Roman" w:hAnsi="Times New Roman" w:cs="Times New Roman"/>
              </w:rPr>
              <w:t>Критерий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3C62ED" w14:textId="553E278E" w:rsidR="00E31CA2" w:rsidRPr="005900F8" w:rsidRDefault="005900F8" w:rsidP="00E31CA2">
            <w:pPr>
              <w:spacing w:after="0"/>
              <w:rPr>
                <w:rFonts w:ascii="Times New Roman" w:hAnsi="Times New Roman" w:cs="Times New Roman"/>
              </w:rPr>
            </w:pPr>
            <w:r w:rsidRPr="005900F8">
              <w:rPr>
                <w:rStyle w:val="ac"/>
                <w:rFonts w:ascii="Times New Roman" w:hAnsi="Times New Roman" w:cs="Times New Roman"/>
                <w:lang w:val="kk-KZ"/>
              </w:rPr>
              <w:t>8</w:t>
            </w:r>
            <w:r w:rsidR="00E31CA2" w:rsidRPr="005900F8">
              <w:rPr>
                <w:rStyle w:val="ac"/>
                <w:rFonts w:ascii="Times New Roman" w:hAnsi="Times New Roman" w:cs="Times New Roman"/>
              </w:rPr>
              <w:t xml:space="preserve"> балл (</w:t>
            </w:r>
            <w:proofErr w:type="spellStart"/>
            <w:r w:rsidR="00E31CA2" w:rsidRPr="005900F8">
              <w:rPr>
                <w:rStyle w:val="ac"/>
                <w:rFonts w:ascii="Times New Roman" w:hAnsi="Times New Roman" w:cs="Times New Roman"/>
              </w:rPr>
              <w:t>өте</w:t>
            </w:r>
            <w:proofErr w:type="spellEnd"/>
            <w:r w:rsidR="00E31CA2" w:rsidRPr="005900F8">
              <w:rPr>
                <w:rStyle w:val="ac"/>
                <w:rFonts w:ascii="Times New Roman" w:hAnsi="Times New Roman" w:cs="Times New Roman"/>
              </w:rPr>
              <w:t xml:space="preserve"> </w:t>
            </w:r>
            <w:proofErr w:type="spellStart"/>
            <w:r w:rsidR="00E31CA2" w:rsidRPr="005900F8">
              <w:rPr>
                <w:rStyle w:val="ac"/>
                <w:rFonts w:ascii="Times New Roman" w:hAnsi="Times New Roman" w:cs="Times New Roman"/>
              </w:rPr>
              <w:t>жақсы</w:t>
            </w:r>
            <w:proofErr w:type="spellEnd"/>
            <w:r w:rsidR="00E31CA2" w:rsidRPr="005900F8">
              <w:rPr>
                <w:rStyle w:val="ac"/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ABD925" w14:textId="7539A9A5" w:rsidR="00E31CA2" w:rsidRPr="005900F8" w:rsidRDefault="005900F8" w:rsidP="00E31CA2">
            <w:pPr>
              <w:spacing w:after="0"/>
              <w:rPr>
                <w:rFonts w:ascii="Times New Roman" w:hAnsi="Times New Roman" w:cs="Times New Roman"/>
              </w:rPr>
            </w:pPr>
            <w:r w:rsidRPr="005900F8">
              <w:rPr>
                <w:rStyle w:val="ac"/>
                <w:rFonts w:ascii="Times New Roman" w:hAnsi="Times New Roman" w:cs="Times New Roman"/>
                <w:lang w:val="kk-KZ"/>
              </w:rPr>
              <w:t>6</w:t>
            </w:r>
            <w:r w:rsidR="00E31CA2" w:rsidRPr="005900F8">
              <w:rPr>
                <w:rStyle w:val="ac"/>
                <w:rFonts w:ascii="Times New Roman" w:hAnsi="Times New Roman" w:cs="Times New Roman"/>
              </w:rPr>
              <w:t xml:space="preserve"> балл (</w:t>
            </w:r>
            <w:proofErr w:type="spellStart"/>
            <w:r w:rsidR="00E31CA2" w:rsidRPr="005900F8">
              <w:rPr>
                <w:rStyle w:val="ac"/>
                <w:rFonts w:ascii="Times New Roman" w:hAnsi="Times New Roman" w:cs="Times New Roman"/>
              </w:rPr>
              <w:t>жақсы</w:t>
            </w:r>
            <w:proofErr w:type="spellEnd"/>
            <w:r w:rsidR="00E31CA2" w:rsidRPr="005900F8">
              <w:rPr>
                <w:rStyle w:val="ac"/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B61903" w14:textId="40C1AA67" w:rsidR="00E31CA2" w:rsidRPr="005900F8" w:rsidRDefault="005900F8" w:rsidP="00E31CA2">
            <w:pPr>
              <w:spacing w:after="0"/>
              <w:rPr>
                <w:rFonts w:ascii="Times New Roman" w:hAnsi="Times New Roman" w:cs="Times New Roman"/>
              </w:rPr>
            </w:pPr>
            <w:r w:rsidRPr="005900F8">
              <w:rPr>
                <w:rStyle w:val="ac"/>
                <w:rFonts w:ascii="Times New Roman" w:hAnsi="Times New Roman" w:cs="Times New Roman"/>
                <w:lang w:val="kk-KZ"/>
              </w:rPr>
              <w:t>4</w:t>
            </w:r>
            <w:r w:rsidR="00E31CA2" w:rsidRPr="005900F8">
              <w:rPr>
                <w:rStyle w:val="ac"/>
                <w:rFonts w:ascii="Times New Roman" w:hAnsi="Times New Roman" w:cs="Times New Roman"/>
              </w:rPr>
              <w:t xml:space="preserve"> балл (</w:t>
            </w:r>
            <w:proofErr w:type="spellStart"/>
            <w:r w:rsidR="00E31CA2" w:rsidRPr="005900F8">
              <w:rPr>
                <w:rStyle w:val="ac"/>
                <w:rFonts w:ascii="Times New Roman" w:hAnsi="Times New Roman" w:cs="Times New Roman"/>
              </w:rPr>
              <w:t>қанағаттанарлықтан</w:t>
            </w:r>
            <w:proofErr w:type="spellEnd"/>
            <w:r w:rsidR="00E31CA2" w:rsidRPr="005900F8">
              <w:rPr>
                <w:rStyle w:val="ac"/>
                <w:rFonts w:ascii="Times New Roman" w:hAnsi="Times New Roman" w:cs="Times New Roman"/>
              </w:rPr>
              <w:t xml:space="preserve"> </w:t>
            </w:r>
            <w:proofErr w:type="spellStart"/>
            <w:r w:rsidR="00E31CA2" w:rsidRPr="005900F8">
              <w:rPr>
                <w:rStyle w:val="ac"/>
                <w:rFonts w:ascii="Times New Roman" w:hAnsi="Times New Roman" w:cs="Times New Roman"/>
              </w:rPr>
              <w:t>жоғары</w:t>
            </w:r>
            <w:proofErr w:type="spellEnd"/>
            <w:r w:rsidR="00E31CA2" w:rsidRPr="005900F8">
              <w:rPr>
                <w:rStyle w:val="ac"/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EA673F" w14:textId="506D4D04" w:rsidR="00E31CA2" w:rsidRPr="005900F8" w:rsidRDefault="005900F8" w:rsidP="00E31CA2">
            <w:pPr>
              <w:spacing w:after="0"/>
              <w:rPr>
                <w:rFonts w:ascii="Times New Roman" w:hAnsi="Times New Roman" w:cs="Times New Roman"/>
              </w:rPr>
            </w:pPr>
            <w:r w:rsidRPr="005900F8">
              <w:rPr>
                <w:rStyle w:val="ac"/>
                <w:rFonts w:ascii="Times New Roman" w:hAnsi="Times New Roman" w:cs="Times New Roman"/>
                <w:lang w:val="kk-KZ"/>
              </w:rPr>
              <w:t>2</w:t>
            </w:r>
            <w:r w:rsidR="00E31CA2" w:rsidRPr="005900F8">
              <w:rPr>
                <w:rStyle w:val="ac"/>
                <w:rFonts w:ascii="Times New Roman" w:hAnsi="Times New Roman" w:cs="Times New Roman"/>
              </w:rPr>
              <w:t xml:space="preserve"> балл (</w:t>
            </w:r>
            <w:proofErr w:type="spellStart"/>
            <w:r w:rsidR="00E31CA2" w:rsidRPr="005900F8">
              <w:rPr>
                <w:rStyle w:val="ac"/>
                <w:rFonts w:ascii="Times New Roman" w:hAnsi="Times New Roman" w:cs="Times New Roman"/>
              </w:rPr>
              <w:t>қанағаттанарлық</w:t>
            </w:r>
            <w:proofErr w:type="spellEnd"/>
            <w:r w:rsidR="00E31CA2" w:rsidRPr="005900F8">
              <w:rPr>
                <w:rStyle w:val="ac"/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87CFF4" w14:textId="3C747FDA" w:rsidR="00E31CA2" w:rsidRPr="005900F8" w:rsidRDefault="005900F8" w:rsidP="00E31CA2">
            <w:pPr>
              <w:spacing w:after="0"/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  <w:lang w:val="kk-KZ"/>
              </w:rPr>
              <w:t>1</w:t>
            </w:r>
            <w:r w:rsidR="00E31CA2" w:rsidRPr="005900F8">
              <w:rPr>
                <w:rFonts w:ascii="Times New Roman" w:hAnsi="Times New Roman" w:cs="Times New Roman"/>
              </w:rPr>
              <w:t xml:space="preserve"> балл (</w:t>
            </w:r>
            <w:proofErr w:type="spellStart"/>
            <w:r w:rsidR="00E31CA2" w:rsidRPr="005900F8">
              <w:rPr>
                <w:rFonts w:ascii="Times New Roman" w:hAnsi="Times New Roman" w:cs="Times New Roman"/>
              </w:rPr>
              <w:t>Төмен</w:t>
            </w:r>
            <w:proofErr w:type="spellEnd"/>
            <w:r w:rsidR="00E31CA2"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31CA2" w:rsidRPr="005900F8">
              <w:rPr>
                <w:rFonts w:ascii="Times New Roman" w:hAnsi="Times New Roman" w:cs="Times New Roman"/>
              </w:rPr>
              <w:t>деңгей</w:t>
            </w:r>
            <w:proofErr w:type="spellEnd"/>
            <w:r w:rsidR="00E31CA2" w:rsidRPr="005900F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4184FA" w14:textId="77777777" w:rsidR="00E31CA2" w:rsidRPr="005900F8" w:rsidRDefault="00E31CA2" w:rsidP="00E31CA2">
            <w:pPr>
              <w:spacing w:after="0"/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0 балл (</w:t>
            </w:r>
            <w:proofErr w:type="spellStart"/>
            <w:r w:rsidRPr="005900F8">
              <w:rPr>
                <w:rFonts w:ascii="Times New Roman" w:hAnsi="Times New Roman" w:cs="Times New Roman"/>
              </w:rPr>
              <w:t>Жауап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жоқ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5900F8">
              <w:rPr>
                <w:rFonts w:ascii="Times New Roman" w:hAnsi="Times New Roman" w:cs="Times New Roman"/>
              </w:rPr>
              <w:t>Қате</w:t>
            </w:r>
            <w:proofErr w:type="spellEnd"/>
            <w:r w:rsidRPr="005900F8">
              <w:rPr>
                <w:rFonts w:ascii="Times New Roman" w:hAnsi="Times New Roman" w:cs="Times New Roman"/>
              </w:rPr>
              <w:t>)</w:t>
            </w:r>
          </w:p>
        </w:tc>
      </w:tr>
      <w:tr w:rsidR="00E31CA2" w:rsidRPr="005900F8" w14:paraId="42BE9468" w14:textId="77777777" w:rsidTr="006C6FF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70BF33" w14:textId="28378522" w:rsidR="00E31CA2" w:rsidRPr="005900F8" w:rsidRDefault="00E31CA2" w:rsidP="00A921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00F8">
              <w:rPr>
                <w:rStyle w:val="ac"/>
                <w:rFonts w:ascii="Times New Roman" w:hAnsi="Times New Roman" w:cs="Times New Roman"/>
              </w:rPr>
              <w:t>.</w:t>
            </w:r>
            <w:proofErr w:type="gramStart"/>
            <w:r w:rsidR="00A921E0">
              <w:rPr>
                <w:rStyle w:val="ac"/>
                <w:rFonts w:ascii="Times New Roman" w:hAnsi="Times New Roman" w:cs="Times New Roman"/>
                <w:lang w:val="kk-KZ"/>
              </w:rPr>
              <w:t>1.</w:t>
            </w:r>
            <w:proofErr w:type="spellStart"/>
            <w:r w:rsidRPr="005900F8">
              <w:rPr>
                <w:rStyle w:val="ac"/>
                <w:rFonts w:ascii="Times New Roman" w:hAnsi="Times New Roman" w:cs="Times New Roman"/>
              </w:rPr>
              <w:t>Теориялық</w:t>
            </w:r>
            <w:proofErr w:type="spellEnd"/>
            <w:proofErr w:type="gramEnd"/>
            <w:r w:rsidRPr="005900F8">
              <w:rPr>
                <w:rStyle w:val="ac"/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Style w:val="ac"/>
                <w:rFonts w:ascii="Times New Roman" w:hAnsi="Times New Roman" w:cs="Times New Roman"/>
              </w:rPr>
              <w:lastRenderedPageBreak/>
              <w:t>материалды</w:t>
            </w:r>
            <w:proofErr w:type="spellEnd"/>
            <w:r w:rsidRPr="005900F8">
              <w:rPr>
                <w:rStyle w:val="ac"/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Style w:val="ac"/>
                <w:rFonts w:ascii="Times New Roman" w:hAnsi="Times New Roman" w:cs="Times New Roman"/>
              </w:rPr>
              <w:t>түсіну</w:t>
            </w:r>
            <w:proofErr w:type="spellEnd"/>
            <w:r w:rsidRPr="005900F8">
              <w:rPr>
                <w:rStyle w:val="ac"/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Style w:val="ac"/>
                <w:rFonts w:ascii="Times New Roman" w:hAnsi="Times New Roman" w:cs="Times New Roman"/>
              </w:rPr>
              <w:t>және</w:t>
            </w:r>
            <w:proofErr w:type="spellEnd"/>
            <w:r w:rsidRPr="005900F8">
              <w:rPr>
                <w:rStyle w:val="ac"/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Style w:val="ac"/>
                <w:rFonts w:ascii="Times New Roman" w:hAnsi="Times New Roman" w:cs="Times New Roman"/>
              </w:rPr>
              <w:t>баяндау</w:t>
            </w:r>
            <w:proofErr w:type="spellEnd"/>
            <w:r w:rsidRPr="005900F8">
              <w:rPr>
                <w:rStyle w:val="ac"/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Style w:val="ac"/>
                <w:rFonts w:ascii="Times New Roman" w:hAnsi="Times New Roman" w:cs="Times New Roman"/>
              </w:rPr>
              <w:t>тереңдігі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63F4B4" w14:textId="77777777" w:rsidR="00E31CA2" w:rsidRPr="005900F8" w:rsidRDefault="00E31CA2" w:rsidP="00A921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lastRenderedPageBreak/>
              <w:t>Тақырып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толық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lastRenderedPageBreak/>
              <w:t>ашылған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негізгі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ұғымдар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5900F8">
              <w:rPr>
                <w:rFonts w:ascii="Times New Roman" w:hAnsi="Times New Roman" w:cs="Times New Roman"/>
              </w:rPr>
              <w:t>қағидалар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анық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жүйелі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және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бірізді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баяндалған</w:t>
            </w:r>
            <w:proofErr w:type="spellEnd"/>
            <w:r w:rsidRPr="005900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AF4387" w14:textId="77777777" w:rsidR="00E31CA2" w:rsidRPr="005900F8" w:rsidRDefault="00E31CA2" w:rsidP="00A921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lastRenderedPageBreak/>
              <w:t>Тақырып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жеткілікт</w:t>
            </w:r>
            <w:r w:rsidRPr="005900F8">
              <w:rPr>
                <w:rFonts w:ascii="Times New Roman" w:hAnsi="Times New Roman" w:cs="Times New Roman"/>
              </w:rPr>
              <w:lastRenderedPageBreak/>
              <w:t>і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дәрежеде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ашылған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болар-болмас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қателіктер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бар.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BE7D57" w14:textId="77777777" w:rsidR="00E31CA2" w:rsidRPr="005900F8" w:rsidRDefault="00E31CA2" w:rsidP="00A921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lastRenderedPageBreak/>
              <w:t>Негізгі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идея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түсінікті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00F8">
              <w:rPr>
                <w:rFonts w:ascii="Times New Roman" w:hAnsi="Times New Roman" w:cs="Times New Roman"/>
              </w:rPr>
              <w:lastRenderedPageBreak/>
              <w:t>бірақ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баяндау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толық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емес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жеткіліксіз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ашылған</w:t>
            </w:r>
            <w:proofErr w:type="spellEnd"/>
            <w:r w:rsidRPr="005900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DB5C2E" w14:textId="77777777" w:rsidR="00E31CA2" w:rsidRPr="005900F8" w:rsidRDefault="00E31CA2" w:rsidP="00A921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lastRenderedPageBreak/>
              <w:t>Тақырып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жартылай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lastRenderedPageBreak/>
              <w:t>ашылған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ойлардың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берілу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логикасы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әлсіз</w:t>
            </w:r>
            <w:proofErr w:type="spellEnd"/>
            <w:r w:rsidRPr="005900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6C27ED" w14:textId="77777777" w:rsidR="00E31CA2" w:rsidRPr="005900F8" w:rsidRDefault="00E31CA2" w:rsidP="00A921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lastRenderedPageBreak/>
              <w:t xml:space="preserve">Материал </w:t>
            </w:r>
            <w:proofErr w:type="spellStart"/>
            <w:r w:rsidRPr="005900F8">
              <w:rPr>
                <w:rFonts w:ascii="Times New Roman" w:hAnsi="Times New Roman" w:cs="Times New Roman"/>
              </w:rPr>
              <w:t>үстірт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lastRenderedPageBreak/>
              <w:t>баяндалған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көптеген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қателіктер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жіберілген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44996B" w14:textId="77777777" w:rsidR="00E31CA2" w:rsidRPr="005900F8" w:rsidRDefault="00E31CA2" w:rsidP="00A921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lastRenderedPageBreak/>
              <w:t>Жауап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мүлдем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lastRenderedPageBreak/>
              <w:t>жоқ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толықтай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қате</w:t>
            </w:r>
            <w:proofErr w:type="spellEnd"/>
            <w:r w:rsidRPr="005900F8">
              <w:rPr>
                <w:rFonts w:ascii="Times New Roman" w:hAnsi="Times New Roman" w:cs="Times New Roman"/>
              </w:rPr>
              <w:t>.</w:t>
            </w:r>
          </w:p>
        </w:tc>
      </w:tr>
      <w:tr w:rsidR="00E31CA2" w:rsidRPr="005900F8" w14:paraId="38176A74" w14:textId="77777777" w:rsidTr="006C6FF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504142" w14:textId="77777777" w:rsidR="00E31CA2" w:rsidRPr="005900F8" w:rsidRDefault="00E31CA2" w:rsidP="00A921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lastRenderedPageBreak/>
              <w:t xml:space="preserve">2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Теориялық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материалды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терең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түсіну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және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оны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жүйелі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түрде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баяндау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деңгейі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E454E6" w14:textId="77777777" w:rsidR="00E31CA2" w:rsidRPr="005900F8" w:rsidRDefault="00E31CA2" w:rsidP="00A921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t>Ғылыми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терминдер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кәсіби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ұғымдар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дұрыс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және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орынды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қолданылған</w:t>
            </w:r>
            <w:proofErr w:type="spellEnd"/>
            <w:r w:rsidRPr="005900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99BFD1" w14:textId="77777777" w:rsidR="00E31CA2" w:rsidRPr="005900F8" w:rsidRDefault="00E31CA2" w:rsidP="00A921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t>Терминдер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негізінен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дұрыс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қолданылған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аздаған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қателіктер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бар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607A9D" w14:textId="77777777" w:rsidR="00E31CA2" w:rsidRPr="005900F8" w:rsidRDefault="00E31CA2" w:rsidP="00A921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t>Терминдер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шектеулі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көлемде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жартылай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дұрыс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қолданылған</w:t>
            </w:r>
            <w:proofErr w:type="spellEnd"/>
            <w:r w:rsidRPr="005900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4C89A9" w14:textId="77777777" w:rsidR="00E31CA2" w:rsidRPr="005900F8" w:rsidRDefault="00E31CA2" w:rsidP="00A921E0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5900F8">
              <w:rPr>
                <w:rFonts w:ascii="Times New Roman" w:hAnsi="Times New Roman" w:cs="Times New Roman"/>
                <w:lang w:val="ru-RU"/>
              </w:rPr>
              <w:t>Терминдер</w:t>
            </w:r>
            <w:proofErr w:type="spellEnd"/>
            <w:r w:rsidRPr="005900F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  <w:lang w:val="ru-RU"/>
              </w:rPr>
              <w:t>қате</w:t>
            </w:r>
            <w:proofErr w:type="spellEnd"/>
            <w:r w:rsidRPr="005900F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  <w:lang w:val="ru-RU"/>
              </w:rPr>
              <w:t>немесе</w:t>
            </w:r>
            <w:proofErr w:type="spellEnd"/>
            <w:r w:rsidRPr="005900F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  <w:lang w:val="ru-RU"/>
              </w:rPr>
              <w:t>орынсыз</w:t>
            </w:r>
            <w:proofErr w:type="spellEnd"/>
            <w:r w:rsidRPr="005900F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  <w:lang w:val="ru-RU"/>
              </w:rPr>
              <w:t>қолданылған</w:t>
            </w:r>
            <w:proofErr w:type="spellEnd"/>
            <w:r w:rsidRPr="005900F8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4A142D" w14:textId="77777777" w:rsidR="00E31CA2" w:rsidRPr="005900F8" w:rsidRDefault="00E31CA2" w:rsidP="00A921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t>Кәсіби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терминология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жоқ</w:t>
            </w:r>
            <w:proofErr w:type="spellEnd"/>
            <w:r w:rsidRPr="005900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F4DEE2" w14:textId="77777777" w:rsidR="00E31CA2" w:rsidRPr="005900F8" w:rsidRDefault="00E31CA2" w:rsidP="00A921E0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5900F8">
              <w:rPr>
                <w:rFonts w:ascii="Times New Roman" w:hAnsi="Times New Roman" w:cs="Times New Roman"/>
                <w:lang w:val="ru-RU"/>
              </w:rPr>
              <w:t>Жауапта</w:t>
            </w:r>
            <w:proofErr w:type="spellEnd"/>
            <w:r w:rsidRPr="005900F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  <w:lang w:val="ru-RU"/>
              </w:rPr>
              <w:t>ғылыми</w:t>
            </w:r>
            <w:proofErr w:type="spellEnd"/>
            <w:r w:rsidRPr="005900F8">
              <w:rPr>
                <w:rFonts w:ascii="Times New Roman" w:hAnsi="Times New Roman" w:cs="Times New Roman"/>
                <w:lang w:val="ru-RU"/>
              </w:rPr>
              <w:t xml:space="preserve"> лексика </w:t>
            </w:r>
            <w:proofErr w:type="spellStart"/>
            <w:r w:rsidRPr="005900F8">
              <w:rPr>
                <w:rFonts w:ascii="Times New Roman" w:hAnsi="Times New Roman" w:cs="Times New Roman"/>
                <w:lang w:val="ru-RU"/>
              </w:rPr>
              <w:t>мүлдем</w:t>
            </w:r>
            <w:proofErr w:type="spellEnd"/>
            <w:r w:rsidRPr="005900F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  <w:lang w:val="ru-RU"/>
              </w:rPr>
              <w:t>жоқ</w:t>
            </w:r>
            <w:proofErr w:type="spellEnd"/>
            <w:r w:rsidRPr="005900F8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E31CA2" w:rsidRPr="005900F8" w14:paraId="16A9831F" w14:textId="77777777" w:rsidTr="006C6FF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5BC29F" w14:textId="77777777" w:rsidR="00E31CA2" w:rsidRPr="005900F8" w:rsidRDefault="00E31CA2" w:rsidP="00E31CA2">
            <w:pPr>
              <w:spacing w:after="0"/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 xml:space="preserve">3. Теория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нақты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мысалдармен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және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фармацевтикалық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тәжірибемен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негізді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әрі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дәл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байланыстырылған</w:t>
            </w:r>
            <w:proofErr w:type="spellEnd"/>
            <w:r w:rsidRPr="005900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464FD6" w14:textId="77777777" w:rsidR="00E31CA2" w:rsidRPr="005900F8" w:rsidRDefault="00E31CA2" w:rsidP="00E31CA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t>Мысалдар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келтірілген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бірақ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олармен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байланыс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толық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ашылмаған</w:t>
            </w:r>
            <w:proofErr w:type="spellEnd"/>
            <w:r w:rsidRPr="005900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71AB2C" w14:textId="77777777" w:rsidR="00E31CA2" w:rsidRPr="005900F8" w:rsidRDefault="00E31CA2" w:rsidP="00E31CA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t>Практикалық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байланыс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әлсіз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көрсетілген</w:t>
            </w:r>
            <w:proofErr w:type="spellEnd"/>
            <w:r w:rsidRPr="005900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C07612" w14:textId="77777777" w:rsidR="00E31CA2" w:rsidRPr="005900F8" w:rsidRDefault="00E31CA2" w:rsidP="00E31CA2">
            <w:pPr>
              <w:spacing w:after="0"/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 xml:space="preserve">Тек теория </w:t>
            </w:r>
            <w:proofErr w:type="spellStart"/>
            <w:r w:rsidRPr="005900F8">
              <w:rPr>
                <w:rFonts w:ascii="Times New Roman" w:hAnsi="Times New Roman" w:cs="Times New Roman"/>
              </w:rPr>
              <w:t>ғана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берілген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тәжірибелік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мысалдар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жоқ</w:t>
            </w:r>
            <w:proofErr w:type="spellEnd"/>
            <w:r w:rsidRPr="005900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7E8E7F" w14:textId="77777777" w:rsidR="00E31CA2" w:rsidRPr="005900F8" w:rsidRDefault="00E31CA2" w:rsidP="00E31CA2">
            <w:pPr>
              <w:spacing w:after="0"/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 xml:space="preserve">Тек теория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берілген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тәжірибелік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мысал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жоқ</w:t>
            </w:r>
            <w:proofErr w:type="spellEnd"/>
            <w:r w:rsidRPr="005900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2D5EA6" w14:textId="77777777" w:rsidR="00E31CA2" w:rsidRPr="005900F8" w:rsidRDefault="00E31CA2" w:rsidP="00E31CA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t>Логикалық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байланыс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бұзылған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мүлдет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жоқ</w:t>
            </w:r>
            <w:proofErr w:type="spellEnd"/>
            <w:r w:rsidRPr="005900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94EF35" w14:textId="77777777" w:rsidR="00E31CA2" w:rsidRPr="005900F8" w:rsidRDefault="00E31CA2" w:rsidP="00E31CA2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5900F8">
              <w:rPr>
                <w:rFonts w:ascii="Times New Roman" w:hAnsi="Times New Roman" w:cs="Times New Roman"/>
                <w:lang w:val="ru-RU"/>
              </w:rPr>
              <w:t xml:space="preserve">Теория мен практика </w:t>
            </w:r>
            <w:proofErr w:type="spellStart"/>
            <w:r w:rsidRPr="005900F8">
              <w:rPr>
                <w:rFonts w:ascii="Times New Roman" w:hAnsi="Times New Roman" w:cs="Times New Roman"/>
                <w:lang w:val="ru-RU"/>
              </w:rPr>
              <w:t>арасындағы</w:t>
            </w:r>
            <w:proofErr w:type="spellEnd"/>
            <w:r w:rsidRPr="005900F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  <w:lang w:val="ru-RU"/>
              </w:rPr>
              <w:t>байланыс</w:t>
            </w:r>
            <w:proofErr w:type="spellEnd"/>
            <w:r w:rsidRPr="005900F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  <w:lang w:val="ru-RU"/>
              </w:rPr>
              <w:t>толықтай</w:t>
            </w:r>
            <w:proofErr w:type="spellEnd"/>
            <w:r w:rsidRPr="005900F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  <w:lang w:val="ru-RU"/>
              </w:rPr>
              <w:t>жоқ</w:t>
            </w:r>
            <w:proofErr w:type="spellEnd"/>
          </w:p>
        </w:tc>
      </w:tr>
      <w:tr w:rsidR="00E31CA2" w:rsidRPr="005900F8" w14:paraId="1E296776" w14:textId="77777777" w:rsidTr="006C6FF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17FEF4" w14:textId="77777777" w:rsidR="00E31CA2" w:rsidRPr="005900F8" w:rsidRDefault="00E31CA2" w:rsidP="00E31CA2">
            <w:pPr>
              <w:spacing w:after="0"/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Материалдың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құрылымы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логикалық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бірізді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баяндалуы</w:t>
            </w:r>
            <w:proofErr w:type="spellEnd"/>
            <w:r w:rsidRPr="005900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9C7D14" w14:textId="77777777" w:rsidR="00E31CA2" w:rsidRPr="005900F8" w:rsidRDefault="00E31CA2" w:rsidP="00E31CA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t>Жауаптың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мазмұны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нақты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әрі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жүйелі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бөлімдер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арасын</w:t>
            </w:r>
            <w:r w:rsidRPr="005900F8">
              <w:rPr>
                <w:rFonts w:ascii="Times New Roman" w:hAnsi="Times New Roman" w:cs="Times New Roman"/>
              </w:rPr>
              <w:lastRenderedPageBreak/>
              <w:t>дағы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логикалық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байланыс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айқын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көрініс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тапқан</w:t>
            </w:r>
            <w:proofErr w:type="spellEnd"/>
            <w:r w:rsidRPr="005900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774914" w14:textId="77777777" w:rsidR="00E31CA2" w:rsidRPr="005900F8" w:rsidRDefault="00E31CA2" w:rsidP="00E31CA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lastRenderedPageBreak/>
              <w:t>Материалдың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құрылымы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алғанда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дұрыс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алайда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логикада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болар-</w:t>
            </w:r>
            <w:r w:rsidRPr="005900F8">
              <w:rPr>
                <w:rFonts w:ascii="Times New Roman" w:hAnsi="Times New Roman" w:cs="Times New Roman"/>
              </w:rPr>
              <w:lastRenderedPageBreak/>
              <w:t>болмас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кемшіліктер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байқалады</w:t>
            </w:r>
            <w:proofErr w:type="spellEnd"/>
            <w:r w:rsidRPr="005900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3B3918" w14:textId="77777777" w:rsidR="00E31CA2" w:rsidRPr="005900F8" w:rsidRDefault="00E31CA2" w:rsidP="00E31CA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lastRenderedPageBreak/>
              <w:t>Материалдың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құрылымы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сақталған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алайда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кейбір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ойлардың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берілуі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жүйелілік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пен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бірізділікті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lastRenderedPageBreak/>
              <w:t>толық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қамтамасыз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етпейді</w:t>
            </w:r>
            <w:proofErr w:type="spellEnd"/>
            <w:r w:rsidRPr="005900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0A035F" w14:textId="77777777" w:rsidR="00E31CA2" w:rsidRPr="005900F8" w:rsidRDefault="00E31CA2" w:rsidP="00E31CA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lastRenderedPageBreak/>
              <w:t>Материалдың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логикалық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байланысы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әлсіз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мәтіннің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құрылымдық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бірізділігі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lastRenderedPageBreak/>
              <w:t>сақталмаған</w:t>
            </w:r>
            <w:proofErr w:type="spellEnd"/>
            <w:r w:rsidRPr="005900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300916" w14:textId="77777777" w:rsidR="00E31CA2" w:rsidRPr="005900F8" w:rsidRDefault="00E31CA2" w:rsidP="00E31CA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lastRenderedPageBreak/>
              <w:t>Жауаптың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құрылымы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жоқ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ойлар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жүйесіз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және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шашыраңқы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түрде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lastRenderedPageBreak/>
              <w:t>баяндалған</w:t>
            </w:r>
            <w:proofErr w:type="spellEnd"/>
            <w:r w:rsidRPr="005900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D965F6" w14:textId="77777777" w:rsidR="00E31CA2" w:rsidRPr="005900F8" w:rsidRDefault="00E31CA2" w:rsidP="00E31CA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  <w:lang w:val="ru-RU"/>
              </w:rPr>
              <w:lastRenderedPageBreak/>
              <w:t>Материалда</w:t>
            </w:r>
            <w:proofErr w:type="spellEnd"/>
            <w:r w:rsidRPr="005900F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  <w:lang w:val="ru-RU"/>
              </w:rPr>
              <w:t>логикалық</w:t>
            </w:r>
            <w:proofErr w:type="spellEnd"/>
            <w:r w:rsidRPr="005900F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  <w:lang w:val="ru-RU"/>
              </w:rPr>
              <w:t>байланыс</w:t>
            </w:r>
            <w:proofErr w:type="spellEnd"/>
            <w:r w:rsidRPr="005900F8">
              <w:rPr>
                <w:rFonts w:ascii="Times New Roman" w:hAnsi="Times New Roman" w:cs="Times New Roman"/>
                <w:lang w:val="ru-RU"/>
              </w:rPr>
              <w:t xml:space="preserve"> та, </w:t>
            </w:r>
            <w:proofErr w:type="spellStart"/>
            <w:r w:rsidRPr="005900F8">
              <w:rPr>
                <w:rFonts w:ascii="Times New Roman" w:hAnsi="Times New Roman" w:cs="Times New Roman"/>
                <w:lang w:val="ru-RU"/>
              </w:rPr>
              <w:t>құрылым</w:t>
            </w:r>
            <w:proofErr w:type="spellEnd"/>
            <w:r w:rsidRPr="005900F8">
              <w:rPr>
                <w:rFonts w:ascii="Times New Roman" w:hAnsi="Times New Roman" w:cs="Times New Roman"/>
                <w:lang w:val="ru-RU"/>
              </w:rPr>
              <w:t xml:space="preserve"> да </w:t>
            </w:r>
            <w:proofErr w:type="spellStart"/>
            <w:r w:rsidRPr="005900F8">
              <w:rPr>
                <w:rFonts w:ascii="Times New Roman" w:hAnsi="Times New Roman" w:cs="Times New Roman"/>
                <w:lang w:val="ru-RU"/>
              </w:rPr>
              <w:t>толықта</w:t>
            </w:r>
            <w:r w:rsidRPr="005900F8">
              <w:rPr>
                <w:rFonts w:ascii="Times New Roman" w:hAnsi="Times New Roman" w:cs="Times New Roman"/>
                <w:lang w:val="ru-RU"/>
              </w:rPr>
              <w:lastRenderedPageBreak/>
              <w:t>й</w:t>
            </w:r>
            <w:proofErr w:type="spellEnd"/>
            <w:r w:rsidRPr="005900F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  <w:lang w:val="ru-RU"/>
              </w:rPr>
              <w:t>сақталмаған</w:t>
            </w:r>
            <w:proofErr w:type="spellEnd"/>
            <w:r w:rsidRPr="005900F8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E31CA2" w:rsidRPr="005900F8" w14:paraId="07CE0BC8" w14:textId="77777777" w:rsidTr="006C6FF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72CC38" w14:textId="77777777" w:rsidR="00E31CA2" w:rsidRPr="005900F8" w:rsidRDefault="00E31CA2" w:rsidP="00E31CA2">
            <w:pPr>
              <w:spacing w:after="0"/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lastRenderedPageBreak/>
              <w:t xml:space="preserve">5.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Сөйлеу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мәдениеті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және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рәсімдеу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сапасы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115C95" w14:textId="77777777" w:rsidR="00E31CA2" w:rsidRPr="005900F8" w:rsidRDefault="00E31CA2" w:rsidP="00E31CA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t>Тіл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қолданысы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сауатты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, орфография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және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стиль </w:t>
            </w:r>
            <w:proofErr w:type="spellStart"/>
            <w:r w:rsidRPr="005900F8">
              <w:rPr>
                <w:rFonts w:ascii="Times New Roman" w:hAnsi="Times New Roman" w:cs="Times New Roman"/>
              </w:rPr>
              <w:t>қателері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кездеспейді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мәтіннің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баяндалуы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дұрыс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әрі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әдеби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нормаларға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сай.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198A9D" w14:textId="77777777" w:rsidR="00E31CA2" w:rsidRPr="005900F8" w:rsidRDefault="00E31CA2" w:rsidP="00E31CA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t>Орфографиялық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болмашы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қателер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кездеседі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алайда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мәтіннің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мазмұны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түсініктілігіне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әсер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етпейді</w:t>
            </w:r>
            <w:proofErr w:type="spellEnd"/>
            <w:r w:rsidRPr="005900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E74B47" w14:textId="77777777" w:rsidR="00E31CA2" w:rsidRPr="005900F8" w:rsidRDefault="00E31CA2" w:rsidP="00E31CA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t>Мәтінде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қателер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кездеседі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алайда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ол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оқылымдылығын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жоғалтпайды</w:t>
            </w:r>
            <w:proofErr w:type="spellEnd"/>
            <w:r w:rsidRPr="005900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3FBD02" w14:textId="77777777" w:rsidR="00E31CA2" w:rsidRPr="005900F8" w:rsidRDefault="00E31CA2" w:rsidP="00E31CA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t>Қателері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көп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сөйлемдердің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құрылымы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шамадан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тыс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күрделі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900F8">
              <w:rPr>
                <w:rFonts w:ascii="Times New Roman" w:hAnsi="Times New Roman" w:cs="Times New Roman"/>
              </w:rPr>
              <w:t>ауыр</w:t>
            </w:r>
            <w:proofErr w:type="spellEnd"/>
            <w:r w:rsidRPr="005900F8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42C3E0" w14:textId="77777777" w:rsidR="00E31CA2" w:rsidRPr="005900F8" w:rsidRDefault="00E31CA2" w:rsidP="00E31CA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t>Мәтіннің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мазмұны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түсініксіз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орфографиялық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және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стилистикалық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қателер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көп</w:t>
            </w:r>
            <w:proofErr w:type="spellEnd"/>
            <w:r w:rsidRPr="005900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615386" w14:textId="77777777" w:rsidR="00E31CA2" w:rsidRPr="005900F8" w:rsidRDefault="00E31CA2" w:rsidP="00E31CA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t>Мәтіннің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мазмұнын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оқу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мүмкін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емес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мәтін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ұсынылмаған</w:t>
            </w:r>
            <w:proofErr w:type="spellEnd"/>
            <w:r w:rsidRPr="005900F8">
              <w:rPr>
                <w:rFonts w:ascii="Times New Roman" w:hAnsi="Times New Roman" w:cs="Times New Roman"/>
              </w:rPr>
              <w:t>.</w:t>
            </w:r>
          </w:p>
        </w:tc>
      </w:tr>
    </w:tbl>
    <w:p w14:paraId="06A6B1CE" w14:textId="77777777" w:rsidR="00E31CA2" w:rsidRPr="005900F8" w:rsidRDefault="00E31CA2" w:rsidP="00E31CA2">
      <w:pPr>
        <w:spacing w:after="0"/>
        <w:rPr>
          <w:rFonts w:ascii="Times New Roman" w:hAnsi="Times New Roman" w:cs="Times New Roman"/>
        </w:rPr>
      </w:pPr>
    </w:p>
    <w:p w14:paraId="43FFDD83" w14:textId="173823F4" w:rsidR="00E31CA2" w:rsidRPr="005900F8" w:rsidRDefault="00E31CA2" w:rsidP="00E31CA2">
      <w:pPr>
        <w:spacing w:after="0"/>
        <w:rPr>
          <w:rFonts w:ascii="Times New Roman" w:hAnsi="Times New Roman" w:cs="Times New Roman"/>
        </w:rPr>
      </w:pPr>
      <w:r w:rsidRPr="005900F8">
        <w:rPr>
          <w:rFonts w:ascii="Times New Roman" w:hAnsi="Times New Roman" w:cs="Times New Roman"/>
          <w:b/>
          <w:bCs/>
        </w:rPr>
        <w:t xml:space="preserve">2-БЛОК. </w:t>
      </w:r>
      <w:proofErr w:type="spellStart"/>
      <w:r w:rsidRPr="005900F8">
        <w:rPr>
          <w:rFonts w:ascii="Times New Roman" w:hAnsi="Times New Roman" w:cs="Times New Roman"/>
          <w:b/>
          <w:bCs/>
        </w:rPr>
        <w:t>Практикалық-ситуациялық</w:t>
      </w:r>
      <w:proofErr w:type="spellEnd"/>
      <w:r w:rsidRPr="005900F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900F8">
        <w:rPr>
          <w:rFonts w:ascii="Times New Roman" w:hAnsi="Times New Roman" w:cs="Times New Roman"/>
          <w:b/>
          <w:bCs/>
        </w:rPr>
        <w:t>сұрақтарды</w:t>
      </w:r>
      <w:proofErr w:type="spellEnd"/>
      <w:r w:rsidRPr="005900F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900F8">
        <w:rPr>
          <w:rFonts w:ascii="Times New Roman" w:hAnsi="Times New Roman" w:cs="Times New Roman"/>
          <w:b/>
          <w:bCs/>
        </w:rPr>
        <w:t>бағалау</w:t>
      </w:r>
      <w:proofErr w:type="spellEnd"/>
      <w:r w:rsidRPr="005900F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900F8">
        <w:rPr>
          <w:rFonts w:ascii="Times New Roman" w:hAnsi="Times New Roman" w:cs="Times New Roman"/>
          <w:b/>
          <w:bCs/>
        </w:rPr>
        <w:t>шкаласы</w:t>
      </w:r>
      <w:proofErr w:type="spellEnd"/>
      <w:r w:rsidRPr="005900F8">
        <w:rPr>
          <w:rFonts w:ascii="Times New Roman" w:hAnsi="Times New Roman" w:cs="Times New Roman"/>
          <w:b/>
          <w:bCs/>
        </w:rPr>
        <w:br/>
        <w:t>(</w:t>
      </w:r>
      <w:r w:rsidR="005900F8" w:rsidRPr="005900F8">
        <w:rPr>
          <w:rFonts w:ascii="Times New Roman" w:hAnsi="Times New Roman" w:cs="Times New Roman"/>
          <w:b/>
          <w:bCs/>
          <w:lang w:val="kk-KZ"/>
        </w:rPr>
        <w:t>60</w:t>
      </w:r>
      <w:r w:rsidRPr="005900F8">
        <w:rPr>
          <w:rFonts w:ascii="Times New Roman" w:hAnsi="Times New Roman" w:cs="Times New Roman"/>
          <w:b/>
          <w:bCs/>
        </w:rPr>
        <w:t xml:space="preserve"> балл, 5 критерий, </w:t>
      </w:r>
      <w:proofErr w:type="spellStart"/>
      <w:r w:rsidRPr="005900F8">
        <w:rPr>
          <w:rFonts w:ascii="Times New Roman" w:hAnsi="Times New Roman" w:cs="Times New Roman"/>
          <w:b/>
          <w:bCs/>
        </w:rPr>
        <w:t>әр</w:t>
      </w:r>
      <w:proofErr w:type="spellEnd"/>
      <w:r w:rsidRPr="005900F8">
        <w:rPr>
          <w:rFonts w:ascii="Times New Roman" w:hAnsi="Times New Roman" w:cs="Times New Roman"/>
          <w:b/>
          <w:bCs/>
        </w:rPr>
        <w:t xml:space="preserve"> критерий </w:t>
      </w:r>
      <w:proofErr w:type="spellStart"/>
      <w:r w:rsidRPr="005900F8">
        <w:rPr>
          <w:rFonts w:ascii="Times New Roman" w:hAnsi="Times New Roman" w:cs="Times New Roman"/>
          <w:b/>
          <w:bCs/>
        </w:rPr>
        <w:t>үшін</w:t>
      </w:r>
      <w:proofErr w:type="spellEnd"/>
      <w:r w:rsidRPr="005900F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900F8">
        <w:rPr>
          <w:rFonts w:ascii="Times New Roman" w:hAnsi="Times New Roman" w:cs="Times New Roman"/>
          <w:b/>
          <w:bCs/>
        </w:rPr>
        <w:t>ең</w:t>
      </w:r>
      <w:proofErr w:type="spellEnd"/>
      <w:r w:rsidRPr="005900F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900F8">
        <w:rPr>
          <w:rFonts w:ascii="Times New Roman" w:hAnsi="Times New Roman" w:cs="Times New Roman"/>
          <w:b/>
          <w:bCs/>
        </w:rPr>
        <w:t>көбі</w:t>
      </w:r>
      <w:proofErr w:type="spellEnd"/>
      <w:r w:rsidRPr="005900F8">
        <w:rPr>
          <w:rFonts w:ascii="Times New Roman" w:hAnsi="Times New Roman" w:cs="Times New Roman"/>
          <w:b/>
          <w:bCs/>
        </w:rPr>
        <w:t xml:space="preserve"> — 1</w:t>
      </w:r>
      <w:r w:rsidR="005900F8" w:rsidRPr="005900F8">
        <w:rPr>
          <w:rFonts w:ascii="Times New Roman" w:hAnsi="Times New Roman" w:cs="Times New Roman"/>
          <w:b/>
          <w:bCs/>
          <w:lang w:val="kk-KZ"/>
        </w:rPr>
        <w:t>2</w:t>
      </w:r>
      <w:r w:rsidRPr="005900F8">
        <w:rPr>
          <w:rFonts w:ascii="Times New Roman" w:hAnsi="Times New Roman" w:cs="Times New Roman"/>
          <w:b/>
          <w:bCs/>
        </w:rPr>
        <w:t xml:space="preserve"> балл)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0"/>
        <w:gridCol w:w="1540"/>
        <w:gridCol w:w="1165"/>
        <w:gridCol w:w="1615"/>
        <w:gridCol w:w="1443"/>
        <w:gridCol w:w="1176"/>
        <w:gridCol w:w="1176"/>
      </w:tblGrid>
      <w:tr w:rsidR="00E31CA2" w:rsidRPr="005900F8" w14:paraId="207C2A97" w14:textId="77777777" w:rsidTr="006C6FF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E1D4D6" w14:textId="77777777" w:rsidR="00E31CA2" w:rsidRPr="005900F8" w:rsidRDefault="00E31CA2" w:rsidP="00E31CA2">
            <w:pPr>
              <w:spacing w:after="0"/>
              <w:rPr>
                <w:rFonts w:ascii="Times New Roman" w:hAnsi="Times New Roman" w:cs="Times New Roman"/>
              </w:rPr>
            </w:pPr>
            <w:r w:rsidRPr="005900F8">
              <w:rPr>
                <w:rStyle w:val="ac"/>
                <w:rFonts w:ascii="Times New Roman" w:hAnsi="Times New Roman" w:cs="Times New Roman"/>
              </w:rPr>
              <w:t>Критерий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7AF054F" w14:textId="1971B79C" w:rsidR="00E31CA2" w:rsidRPr="005900F8" w:rsidRDefault="00E31CA2" w:rsidP="00E31CA2">
            <w:pPr>
              <w:spacing w:after="0"/>
              <w:rPr>
                <w:rFonts w:ascii="Times New Roman" w:hAnsi="Times New Roman" w:cs="Times New Roman"/>
              </w:rPr>
            </w:pPr>
            <w:r w:rsidRPr="005900F8">
              <w:rPr>
                <w:rStyle w:val="ac"/>
                <w:rFonts w:ascii="Times New Roman" w:hAnsi="Times New Roman" w:cs="Times New Roman"/>
              </w:rPr>
              <w:t>1</w:t>
            </w:r>
            <w:r w:rsidR="005900F8" w:rsidRPr="005900F8">
              <w:rPr>
                <w:rStyle w:val="ac"/>
                <w:rFonts w:ascii="Times New Roman" w:hAnsi="Times New Roman" w:cs="Times New Roman"/>
                <w:lang w:val="kk-KZ"/>
              </w:rPr>
              <w:t>2</w:t>
            </w:r>
            <w:r w:rsidRPr="005900F8">
              <w:rPr>
                <w:rStyle w:val="ac"/>
                <w:rFonts w:ascii="Times New Roman" w:hAnsi="Times New Roman" w:cs="Times New Roman"/>
              </w:rPr>
              <w:t xml:space="preserve"> балл (</w:t>
            </w:r>
            <w:proofErr w:type="spellStart"/>
            <w:r w:rsidRPr="005900F8">
              <w:rPr>
                <w:rStyle w:val="ac"/>
                <w:rFonts w:ascii="Times New Roman" w:hAnsi="Times New Roman" w:cs="Times New Roman"/>
              </w:rPr>
              <w:t>өте</w:t>
            </w:r>
            <w:proofErr w:type="spellEnd"/>
            <w:r w:rsidRPr="005900F8">
              <w:rPr>
                <w:rStyle w:val="ac"/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Style w:val="ac"/>
                <w:rFonts w:ascii="Times New Roman" w:hAnsi="Times New Roman" w:cs="Times New Roman"/>
              </w:rPr>
              <w:t>жақсы</w:t>
            </w:r>
            <w:proofErr w:type="spellEnd"/>
            <w:r w:rsidRPr="005900F8">
              <w:rPr>
                <w:rStyle w:val="ac"/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6B934D" w14:textId="0B855937" w:rsidR="00E31CA2" w:rsidRPr="005900F8" w:rsidRDefault="005900F8" w:rsidP="00E31CA2">
            <w:pPr>
              <w:spacing w:after="0"/>
              <w:rPr>
                <w:rFonts w:ascii="Times New Roman" w:hAnsi="Times New Roman" w:cs="Times New Roman"/>
              </w:rPr>
            </w:pPr>
            <w:r w:rsidRPr="005900F8">
              <w:rPr>
                <w:rStyle w:val="ac"/>
                <w:rFonts w:ascii="Times New Roman" w:hAnsi="Times New Roman" w:cs="Times New Roman"/>
                <w:lang w:val="kk-KZ"/>
              </w:rPr>
              <w:t>10</w:t>
            </w:r>
            <w:r w:rsidR="00E31CA2" w:rsidRPr="005900F8">
              <w:rPr>
                <w:rStyle w:val="ac"/>
                <w:rFonts w:ascii="Times New Roman" w:hAnsi="Times New Roman" w:cs="Times New Roman"/>
              </w:rPr>
              <w:t xml:space="preserve"> балл (</w:t>
            </w:r>
            <w:proofErr w:type="spellStart"/>
            <w:r w:rsidR="00E31CA2" w:rsidRPr="005900F8">
              <w:rPr>
                <w:rStyle w:val="ac"/>
                <w:rFonts w:ascii="Times New Roman" w:hAnsi="Times New Roman" w:cs="Times New Roman"/>
              </w:rPr>
              <w:t>жақсы</w:t>
            </w:r>
            <w:proofErr w:type="spellEnd"/>
            <w:r w:rsidR="00E31CA2" w:rsidRPr="005900F8">
              <w:rPr>
                <w:rStyle w:val="ac"/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FE9E28" w14:textId="7104DDE6" w:rsidR="00E31CA2" w:rsidRPr="005900F8" w:rsidRDefault="005900F8" w:rsidP="00E31CA2">
            <w:pPr>
              <w:spacing w:after="0"/>
              <w:rPr>
                <w:rFonts w:ascii="Times New Roman" w:hAnsi="Times New Roman" w:cs="Times New Roman"/>
              </w:rPr>
            </w:pPr>
            <w:r w:rsidRPr="005900F8">
              <w:rPr>
                <w:rStyle w:val="ac"/>
                <w:rFonts w:ascii="Times New Roman" w:hAnsi="Times New Roman" w:cs="Times New Roman"/>
                <w:lang w:val="kk-KZ"/>
              </w:rPr>
              <w:t>8</w:t>
            </w:r>
            <w:r w:rsidR="00E31CA2" w:rsidRPr="005900F8">
              <w:rPr>
                <w:rStyle w:val="ac"/>
                <w:rFonts w:ascii="Times New Roman" w:hAnsi="Times New Roman" w:cs="Times New Roman"/>
              </w:rPr>
              <w:t xml:space="preserve"> балл (</w:t>
            </w:r>
            <w:proofErr w:type="spellStart"/>
            <w:r w:rsidR="00E31CA2" w:rsidRPr="005900F8">
              <w:rPr>
                <w:rStyle w:val="ac"/>
                <w:rFonts w:ascii="Times New Roman" w:hAnsi="Times New Roman" w:cs="Times New Roman"/>
              </w:rPr>
              <w:t>қанағаттанарлықтан</w:t>
            </w:r>
            <w:proofErr w:type="spellEnd"/>
            <w:r w:rsidR="00E31CA2" w:rsidRPr="005900F8">
              <w:rPr>
                <w:rStyle w:val="ac"/>
                <w:rFonts w:ascii="Times New Roman" w:hAnsi="Times New Roman" w:cs="Times New Roman"/>
              </w:rPr>
              <w:t xml:space="preserve"> </w:t>
            </w:r>
            <w:proofErr w:type="spellStart"/>
            <w:r w:rsidR="00E31CA2" w:rsidRPr="005900F8">
              <w:rPr>
                <w:rStyle w:val="ac"/>
                <w:rFonts w:ascii="Times New Roman" w:hAnsi="Times New Roman" w:cs="Times New Roman"/>
              </w:rPr>
              <w:t>жоғары</w:t>
            </w:r>
            <w:proofErr w:type="spellEnd"/>
            <w:r w:rsidR="00E31CA2" w:rsidRPr="005900F8">
              <w:rPr>
                <w:rStyle w:val="ac"/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062C51" w14:textId="3E4061E5" w:rsidR="00E31CA2" w:rsidRPr="005900F8" w:rsidRDefault="005900F8" w:rsidP="00E31CA2">
            <w:pPr>
              <w:spacing w:after="0"/>
              <w:rPr>
                <w:rFonts w:ascii="Times New Roman" w:hAnsi="Times New Roman" w:cs="Times New Roman"/>
              </w:rPr>
            </w:pPr>
            <w:r w:rsidRPr="005900F8">
              <w:rPr>
                <w:rStyle w:val="ac"/>
                <w:rFonts w:ascii="Times New Roman" w:hAnsi="Times New Roman" w:cs="Times New Roman"/>
                <w:lang w:val="kk-KZ"/>
              </w:rPr>
              <w:t>6</w:t>
            </w:r>
            <w:r w:rsidR="00E31CA2" w:rsidRPr="005900F8">
              <w:rPr>
                <w:rStyle w:val="ac"/>
                <w:rFonts w:ascii="Times New Roman" w:hAnsi="Times New Roman" w:cs="Times New Roman"/>
              </w:rPr>
              <w:t xml:space="preserve"> балл (</w:t>
            </w:r>
            <w:proofErr w:type="spellStart"/>
            <w:r w:rsidR="00E31CA2" w:rsidRPr="005900F8">
              <w:rPr>
                <w:rStyle w:val="ac"/>
                <w:rFonts w:ascii="Times New Roman" w:hAnsi="Times New Roman" w:cs="Times New Roman"/>
              </w:rPr>
              <w:t>қанағаттанарлық</w:t>
            </w:r>
            <w:proofErr w:type="spellEnd"/>
            <w:r w:rsidR="00E31CA2" w:rsidRPr="005900F8">
              <w:rPr>
                <w:rStyle w:val="ac"/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DED359" w14:textId="77F76C4A" w:rsidR="00E31CA2" w:rsidRPr="005900F8" w:rsidRDefault="005900F8" w:rsidP="00E31CA2">
            <w:pPr>
              <w:spacing w:after="0"/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  <w:lang w:val="kk-KZ"/>
              </w:rPr>
              <w:t>4</w:t>
            </w:r>
            <w:r w:rsidR="00E31CA2" w:rsidRPr="005900F8">
              <w:rPr>
                <w:rFonts w:ascii="Times New Roman" w:hAnsi="Times New Roman" w:cs="Times New Roman"/>
              </w:rPr>
              <w:t xml:space="preserve"> балл (</w:t>
            </w:r>
            <w:proofErr w:type="spellStart"/>
            <w:r w:rsidR="00E31CA2" w:rsidRPr="005900F8">
              <w:rPr>
                <w:rFonts w:ascii="Times New Roman" w:hAnsi="Times New Roman" w:cs="Times New Roman"/>
              </w:rPr>
              <w:t>Төмен</w:t>
            </w:r>
            <w:proofErr w:type="spellEnd"/>
            <w:r w:rsidR="00E31CA2"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31CA2" w:rsidRPr="005900F8">
              <w:rPr>
                <w:rFonts w:ascii="Times New Roman" w:hAnsi="Times New Roman" w:cs="Times New Roman"/>
              </w:rPr>
              <w:t>деңгей</w:t>
            </w:r>
            <w:proofErr w:type="spellEnd"/>
            <w:r w:rsidR="00E31CA2" w:rsidRPr="005900F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5EF8D0" w14:textId="77777777" w:rsidR="00E31CA2" w:rsidRPr="005900F8" w:rsidRDefault="00E31CA2" w:rsidP="00E31CA2">
            <w:pPr>
              <w:spacing w:after="0"/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0 балл (</w:t>
            </w:r>
            <w:proofErr w:type="spellStart"/>
            <w:r w:rsidRPr="005900F8">
              <w:rPr>
                <w:rFonts w:ascii="Times New Roman" w:hAnsi="Times New Roman" w:cs="Times New Roman"/>
              </w:rPr>
              <w:t>Жауап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жоқ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5900F8">
              <w:rPr>
                <w:rFonts w:ascii="Times New Roman" w:hAnsi="Times New Roman" w:cs="Times New Roman"/>
              </w:rPr>
              <w:t>Қате</w:t>
            </w:r>
            <w:proofErr w:type="spellEnd"/>
            <w:r w:rsidRPr="005900F8">
              <w:rPr>
                <w:rFonts w:ascii="Times New Roman" w:hAnsi="Times New Roman" w:cs="Times New Roman"/>
              </w:rPr>
              <w:t>)</w:t>
            </w:r>
          </w:p>
        </w:tc>
      </w:tr>
      <w:tr w:rsidR="00E31CA2" w:rsidRPr="005900F8" w14:paraId="0698067E" w14:textId="77777777" w:rsidTr="006C6FF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7AB354" w14:textId="77777777" w:rsidR="00E31CA2" w:rsidRPr="005900F8" w:rsidRDefault="00E31CA2" w:rsidP="00E31CA2">
            <w:pPr>
              <w:spacing w:after="0"/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 xml:space="preserve">1.Жағдайды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түсіну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және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бастапқы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деректерді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5900F8">
              <w:rPr>
                <w:rFonts w:ascii="Times New Roman" w:hAnsi="Times New Roman" w:cs="Times New Roman"/>
              </w:rPr>
              <w:t>талдау</w:t>
            </w:r>
            <w:proofErr w:type="spellEnd"/>
            <w:r w:rsidRPr="005900F8">
              <w:rPr>
                <w:rFonts w:ascii="Times New Roman" w:hAnsi="Times New Roman" w:cs="Times New Roman"/>
              </w:rPr>
              <w:t>..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3E7A81" w14:textId="77777777" w:rsidR="00E31CA2" w:rsidRPr="005900F8" w:rsidRDefault="00E31CA2" w:rsidP="00E31CA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t>Жағдай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толық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ашылған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талдау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нақты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және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қисынды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барлық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негізгі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lastRenderedPageBreak/>
              <w:t>элементтер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анықталған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EE6A4D" w14:textId="77777777" w:rsidR="00E31CA2" w:rsidRPr="005900F8" w:rsidRDefault="00E31CA2" w:rsidP="00E31CA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lastRenderedPageBreak/>
              <w:t>Талдау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негізінен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дұрыс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негізгі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факторлар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көрсетілген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00F8">
              <w:rPr>
                <w:rFonts w:ascii="Times New Roman" w:hAnsi="Times New Roman" w:cs="Times New Roman"/>
              </w:rPr>
              <w:t>ұсақ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lastRenderedPageBreak/>
              <w:t>қателер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бар.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70D1BB" w14:textId="77777777" w:rsidR="00E31CA2" w:rsidRPr="005900F8" w:rsidRDefault="00E31CA2" w:rsidP="00E31CA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lastRenderedPageBreak/>
              <w:t>Жағдай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ішінара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түсінілген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талдау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толық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жүргізілмеген</w:t>
            </w:r>
            <w:proofErr w:type="spellEnd"/>
            <w:r w:rsidRPr="005900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2AD0E4" w14:textId="77777777" w:rsidR="00E31CA2" w:rsidRPr="005900F8" w:rsidRDefault="00E31CA2" w:rsidP="00E31CA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t>Талдау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үстірт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жүргізілген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негізгі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элементтер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тек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жартылай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қамтылған</w:t>
            </w:r>
            <w:proofErr w:type="spellEnd"/>
            <w:r w:rsidRPr="005900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9CB27E" w14:textId="77777777" w:rsidR="00E31CA2" w:rsidRPr="005900F8" w:rsidRDefault="00E31CA2" w:rsidP="00E31CA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t>Талдау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формалды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түрде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жасалған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логикалық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бірізділі</w:t>
            </w:r>
            <w:r w:rsidRPr="005900F8">
              <w:rPr>
                <w:rFonts w:ascii="Times New Roman" w:hAnsi="Times New Roman" w:cs="Times New Roman"/>
              </w:rPr>
              <w:lastRenderedPageBreak/>
              <w:t>к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бұзылған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елеулі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қателер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бар.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784266" w14:textId="77777777" w:rsidR="00E31CA2" w:rsidRPr="005900F8" w:rsidRDefault="00E31CA2" w:rsidP="00E31CA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lastRenderedPageBreak/>
              <w:t>Талдау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жоқ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тақырыпқа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сәйкес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келмейді</w:t>
            </w:r>
            <w:proofErr w:type="spellEnd"/>
            <w:r w:rsidRPr="005900F8">
              <w:rPr>
                <w:rFonts w:ascii="Times New Roman" w:hAnsi="Times New Roman" w:cs="Times New Roman"/>
              </w:rPr>
              <w:t>.</w:t>
            </w:r>
          </w:p>
        </w:tc>
      </w:tr>
      <w:tr w:rsidR="00E31CA2" w:rsidRPr="005900F8" w14:paraId="614897CA" w14:textId="77777777" w:rsidTr="006C6FF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3DD589" w14:textId="77777777" w:rsidR="00E31CA2" w:rsidRPr="005900F8" w:rsidRDefault="00E31CA2" w:rsidP="00E31CA2">
            <w:pPr>
              <w:spacing w:after="0"/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  <w:lang w:val="kk-KZ"/>
              </w:rPr>
              <w:t>2.</w:t>
            </w:r>
            <w:proofErr w:type="spellStart"/>
            <w:r w:rsidRPr="005900F8">
              <w:rPr>
                <w:rFonts w:ascii="Times New Roman" w:hAnsi="Times New Roman" w:cs="Times New Roman"/>
              </w:rPr>
              <w:t>Басқарушылық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шешімді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негіздеу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және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дәлелдеу</w:t>
            </w:r>
            <w:proofErr w:type="spellEnd"/>
            <w:r w:rsidRPr="005900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35A05F" w14:textId="77777777" w:rsidR="00E31CA2" w:rsidRPr="005900F8" w:rsidRDefault="00E31CA2" w:rsidP="00E31CA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t>Шешім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толық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негізделген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дәлелдер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нанымды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теориялық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білімдер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тиімді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қолданылған.ы</w:t>
            </w:r>
            <w:proofErr w:type="spellEnd"/>
            <w:r w:rsidRPr="005900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560773" w14:textId="77777777" w:rsidR="00E31CA2" w:rsidRPr="005900F8" w:rsidRDefault="00E31CA2" w:rsidP="00E31CA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t>Шешім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негізделген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алайда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дәлелдер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жеткіліксіз</w:t>
            </w:r>
            <w:proofErr w:type="spellEnd"/>
            <w:r w:rsidRPr="005900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687D52" w14:textId="77777777" w:rsidR="00E31CA2" w:rsidRPr="005900F8" w:rsidRDefault="00E31CA2" w:rsidP="00E31CA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t>Логикалық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байланыс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бар,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бірақ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теориялық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дәлелдер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жеткіліксіз</w:t>
            </w:r>
            <w:proofErr w:type="spellEnd"/>
            <w:r w:rsidRPr="005900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9CBBFB" w14:textId="77777777" w:rsidR="00E31CA2" w:rsidRPr="005900F8" w:rsidRDefault="00E31CA2" w:rsidP="00E31CA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t>Шешім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ішінара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дұрыс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бірақ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дәлелдеме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әлсіз</w:t>
            </w:r>
            <w:proofErr w:type="spellEnd"/>
            <w:r w:rsidRPr="005900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E48AE4" w14:textId="77777777" w:rsidR="00E31CA2" w:rsidRPr="005900F8" w:rsidRDefault="00E31CA2" w:rsidP="00E31CA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t>Шешім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сенімсіз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дәлелдер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дұрыс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емес</w:t>
            </w:r>
            <w:proofErr w:type="spellEnd"/>
            <w:r w:rsidRPr="005900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B10639" w14:textId="77777777" w:rsidR="00E31CA2" w:rsidRPr="005900F8" w:rsidRDefault="00E31CA2" w:rsidP="00E31CA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t>Шешім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жоқ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мүлдем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қате</w:t>
            </w:r>
            <w:proofErr w:type="spellEnd"/>
            <w:r w:rsidRPr="005900F8">
              <w:rPr>
                <w:rFonts w:ascii="Times New Roman" w:hAnsi="Times New Roman" w:cs="Times New Roman"/>
              </w:rPr>
              <w:t>.</w:t>
            </w:r>
          </w:p>
        </w:tc>
      </w:tr>
      <w:tr w:rsidR="00E31CA2" w:rsidRPr="005900F8" w14:paraId="6867E478" w14:textId="77777777" w:rsidTr="006C6FF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F40D7B" w14:textId="77777777" w:rsidR="00E31CA2" w:rsidRPr="005900F8" w:rsidRDefault="00E31CA2" w:rsidP="00E31CA2">
            <w:pPr>
              <w:spacing w:after="0"/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Нормативтік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және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әдістемелік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құжаттарды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қолдану</w:t>
            </w:r>
            <w:proofErr w:type="spellEnd"/>
            <w:r w:rsidRPr="005900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B5ED25" w14:textId="77777777" w:rsidR="00E31CA2" w:rsidRPr="005900F8" w:rsidRDefault="00E31CA2" w:rsidP="00E31CA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t>Барлық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өзекті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нормативтік-құқықтық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актілер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стандарттар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дәл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қолданылған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сілтемелер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дұрыс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көрсетілген</w:t>
            </w:r>
            <w:proofErr w:type="spellEnd"/>
            <w:r w:rsidRPr="005900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576688" w14:textId="77777777" w:rsidR="00E31CA2" w:rsidRPr="005900F8" w:rsidRDefault="00E31CA2" w:rsidP="00E31CA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t>Негізгі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құжаттар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көрсетілген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бірақ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тізім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толық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емес</w:t>
            </w:r>
            <w:proofErr w:type="spellEnd"/>
            <w:r w:rsidRPr="005900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052AD3" w14:textId="77777777" w:rsidR="00E31CA2" w:rsidRPr="005900F8" w:rsidRDefault="00E31CA2" w:rsidP="00E31CA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t>Қолданылуы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ішінара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дұрыс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, 1–2 </w:t>
            </w:r>
            <w:proofErr w:type="spellStart"/>
            <w:r w:rsidRPr="005900F8">
              <w:rPr>
                <w:rFonts w:ascii="Times New Roman" w:hAnsi="Times New Roman" w:cs="Times New Roman"/>
              </w:rPr>
              <w:t>қате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бар.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48BC11" w14:textId="77777777" w:rsidR="00E31CA2" w:rsidRPr="005900F8" w:rsidRDefault="00E31CA2" w:rsidP="00E31CA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t>Құжаттар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формалды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түрде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ғана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көрсетілген</w:t>
            </w:r>
            <w:proofErr w:type="spellEnd"/>
            <w:r w:rsidRPr="005900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63A2BA" w14:textId="77777777" w:rsidR="00E31CA2" w:rsidRPr="005900F8" w:rsidRDefault="00E31CA2" w:rsidP="00E31CA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t>Сәйкес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келмейтін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900F8">
              <w:rPr>
                <w:rFonts w:ascii="Times New Roman" w:hAnsi="Times New Roman" w:cs="Times New Roman"/>
              </w:rPr>
              <w:t>дұрыс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емес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дереккөздер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пайдаланылған</w:t>
            </w:r>
            <w:proofErr w:type="spellEnd"/>
            <w:r w:rsidRPr="005900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66AF81" w14:textId="77777777" w:rsidR="00E31CA2" w:rsidRPr="005900F8" w:rsidRDefault="00E31CA2" w:rsidP="00E31CA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t>Нормативтік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база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мүлдем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қолданылмаған</w:t>
            </w:r>
            <w:proofErr w:type="spellEnd"/>
            <w:r w:rsidRPr="005900F8">
              <w:rPr>
                <w:rFonts w:ascii="Times New Roman" w:hAnsi="Times New Roman" w:cs="Times New Roman"/>
              </w:rPr>
              <w:t>.</w:t>
            </w:r>
          </w:p>
        </w:tc>
      </w:tr>
      <w:tr w:rsidR="00E31CA2" w:rsidRPr="005900F8" w14:paraId="5124CBF6" w14:textId="77777777" w:rsidTr="006C6FF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B4AC21" w14:textId="77777777" w:rsidR="00E31CA2" w:rsidRPr="005900F8" w:rsidRDefault="00E31CA2" w:rsidP="00E31CA2">
            <w:pPr>
              <w:spacing w:after="0"/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 xml:space="preserve">4. </w:t>
            </w:r>
            <w:r w:rsidRPr="005900F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  <w:lang w:val="ru-RU"/>
              </w:rPr>
              <w:t>Практикалық</w:t>
            </w:r>
            <w:proofErr w:type="spellEnd"/>
            <w:r w:rsidRPr="005900F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  <w:lang w:val="ru-RU"/>
              </w:rPr>
              <w:t>іске</w:t>
            </w:r>
            <w:proofErr w:type="spellEnd"/>
            <w:r w:rsidRPr="005900F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  <w:lang w:val="ru-RU"/>
              </w:rPr>
              <w:t>асыру</w:t>
            </w:r>
            <w:proofErr w:type="spellEnd"/>
            <w:r w:rsidRPr="005900F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  <w:lang w:val="ru-RU"/>
              </w:rPr>
              <w:t>және</w:t>
            </w:r>
            <w:proofErr w:type="spellEnd"/>
            <w:r w:rsidRPr="005900F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  <w:lang w:val="ru-RU"/>
              </w:rPr>
              <w:t>экономикалық</w:t>
            </w:r>
            <w:proofErr w:type="spellEnd"/>
            <w:r w:rsidRPr="005900F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  <w:lang w:val="ru-RU"/>
              </w:rPr>
              <w:t>есептеулер</w:t>
            </w:r>
            <w:proofErr w:type="spellEnd"/>
            <w:r w:rsidRPr="005900F8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3C5457" w14:textId="77777777" w:rsidR="00E31CA2" w:rsidRPr="005900F8" w:rsidRDefault="00E31CA2" w:rsidP="00E31CA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t>Есептеулер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дәл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және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қисынды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нәтижелер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дұрыс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интерпретацияланған</w:t>
            </w:r>
            <w:proofErr w:type="spellEnd"/>
            <w:r w:rsidRPr="005900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7C6C3D" w14:textId="77777777" w:rsidR="00E31CA2" w:rsidRPr="005900F8" w:rsidRDefault="00E31CA2" w:rsidP="00E31CA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t>Есептеулер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негізінен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дұрыс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00F8">
              <w:rPr>
                <w:rFonts w:ascii="Times New Roman" w:hAnsi="Times New Roman" w:cs="Times New Roman"/>
              </w:rPr>
              <w:t>ұсақ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арифметикалық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қателер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бар.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5149D0" w14:textId="77777777" w:rsidR="00E31CA2" w:rsidRPr="005900F8" w:rsidRDefault="00E31CA2" w:rsidP="00E31CA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t>Негізгі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көрсеткіштер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есептелген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бірақ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түсіндірмелер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жоқ</w:t>
            </w:r>
            <w:proofErr w:type="spellEnd"/>
            <w:r w:rsidRPr="005900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896889" w14:textId="77777777" w:rsidR="00E31CA2" w:rsidRPr="005900F8" w:rsidRDefault="00E31CA2" w:rsidP="00E31CA2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5900F8">
              <w:rPr>
                <w:rFonts w:ascii="Times New Roman" w:hAnsi="Times New Roman" w:cs="Times New Roman"/>
                <w:lang w:val="ru-RU"/>
              </w:rPr>
              <w:t>Есептеулер</w:t>
            </w:r>
            <w:proofErr w:type="spellEnd"/>
            <w:r w:rsidRPr="005900F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  <w:lang w:val="ru-RU"/>
              </w:rPr>
              <w:t>ішінара</w:t>
            </w:r>
            <w:proofErr w:type="spellEnd"/>
            <w:r w:rsidRPr="005900F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  <w:lang w:val="ru-RU"/>
              </w:rPr>
              <w:t>орындалған</w:t>
            </w:r>
            <w:proofErr w:type="spellEnd"/>
            <w:r w:rsidRPr="005900F8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5900F8">
              <w:rPr>
                <w:rFonts w:ascii="Times New Roman" w:hAnsi="Times New Roman" w:cs="Times New Roman"/>
                <w:lang w:val="ru-RU"/>
              </w:rPr>
              <w:t>қателер</w:t>
            </w:r>
            <w:proofErr w:type="spellEnd"/>
            <w:r w:rsidRPr="005900F8">
              <w:rPr>
                <w:rFonts w:ascii="Times New Roman" w:hAnsi="Times New Roman" w:cs="Times New Roman"/>
                <w:lang w:val="ru-RU"/>
              </w:rPr>
              <w:t xml:space="preserve"> бар.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7C1D8C" w14:textId="77777777" w:rsidR="00E31CA2" w:rsidRPr="005900F8" w:rsidRDefault="00E31CA2" w:rsidP="00E31CA2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5900F8">
              <w:rPr>
                <w:rFonts w:ascii="Times New Roman" w:hAnsi="Times New Roman" w:cs="Times New Roman"/>
                <w:lang w:val="ru-RU"/>
              </w:rPr>
              <w:t>Есептеулер</w:t>
            </w:r>
            <w:proofErr w:type="spellEnd"/>
            <w:r w:rsidRPr="005900F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  <w:lang w:val="ru-RU"/>
              </w:rPr>
              <w:t>дұрыс</w:t>
            </w:r>
            <w:proofErr w:type="spellEnd"/>
            <w:r w:rsidRPr="005900F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  <w:lang w:val="ru-RU"/>
              </w:rPr>
              <w:t>емес</w:t>
            </w:r>
            <w:proofErr w:type="spellEnd"/>
            <w:r w:rsidRPr="005900F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  <w:lang w:val="ru-RU"/>
              </w:rPr>
              <w:t>немесе</w:t>
            </w:r>
            <w:proofErr w:type="spellEnd"/>
            <w:r w:rsidRPr="005900F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  <w:lang w:val="ru-RU"/>
              </w:rPr>
              <w:t>аяқталмаған</w:t>
            </w:r>
            <w:proofErr w:type="spellEnd"/>
            <w:r w:rsidRPr="005900F8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864C2B" w14:textId="77777777" w:rsidR="00E31CA2" w:rsidRPr="005900F8" w:rsidRDefault="00E31CA2" w:rsidP="00E31CA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t>Есептеулер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жоқ</w:t>
            </w:r>
            <w:proofErr w:type="spellEnd"/>
            <w:r w:rsidRPr="005900F8">
              <w:rPr>
                <w:rFonts w:ascii="Times New Roman" w:hAnsi="Times New Roman" w:cs="Times New Roman"/>
              </w:rPr>
              <w:t>.</w:t>
            </w:r>
          </w:p>
        </w:tc>
      </w:tr>
      <w:tr w:rsidR="00E31CA2" w:rsidRPr="005900F8" w14:paraId="5CAADFB9" w14:textId="77777777" w:rsidTr="006C6FF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B17B01" w14:textId="77777777" w:rsidR="00E31CA2" w:rsidRPr="005900F8" w:rsidRDefault="00E31CA2" w:rsidP="00E31CA2">
            <w:pPr>
              <w:spacing w:after="0"/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Жауап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құрылымы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дәлелділігі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және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рәсімдеу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мәдениеті</w:t>
            </w:r>
            <w:proofErr w:type="spellEnd"/>
            <w:r w:rsidRPr="005900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C898A6" w14:textId="77777777" w:rsidR="00E31CA2" w:rsidRPr="005900F8" w:rsidRDefault="00E31CA2" w:rsidP="00E31CA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t>Жауап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құрылымды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сауатты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00F8">
              <w:rPr>
                <w:rFonts w:ascii="Times New Roman" w:hAnsi="Times New Roman" w:cs="Times New Roman"/>
              </w:rPr>
              <w:t>қисынды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кәсіби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терминология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дұрыс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қолданылған</w:t>
            </w:r>
            <w:proofErr w:type="spellEnd"/>
            <w:r w:rsidRPr="005900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94F67D" w14:textId="77777777" w:rsidR="00E31CA2" w:rsidRPr="005900F8" w:rsidRDefault="00E31CA2" w:rsidP="00E31CA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t>Жауап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жақсы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рәсімделген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бірақ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болар-болмас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стилистикалық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lastRenderedPageBreak/>
              <w:t>кемшіліктер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бар.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C0FF9C" w14:textId="77777777" w:rsidR="00E31CA2" w:rsidRPr="005900F8" w:rsidRDefault="00E31CA2" w:rsidP="00E31CA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lastRenderedPageBreak/>
              <w:t>Жауап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оқуға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болады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бірақ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логикалық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бірізділік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ішінара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бұзылған</w:t>
            </w:r>
            <w:proofErr w:type="spellEnd"/>
            <w:r w:rsidRPr="005900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1AFA96" w14:textId="77777777" w:rsidR="00E31CA2" w:rsidRPr="005900F8" w:rsidRDefault="00E31CA2" w:rsidP="00E31CA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t>Орфографиялық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және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логикалық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қателер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көп</w:t>
            </w:r>
            <w:proofErr w:type="spellEnd"/>
            <w:r w:rsidRPr="005900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0C0A28" w14:textId="77777777" w:rsidR="00E31CA2" w:rsidRPr="005900F8" w:rsidRDefault="00E31CA2" w:rsidP="00E31CA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t>Жауап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құрылымсыз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кәсіби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терминдер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қолданылмаған</w:t>
            </w:r>
            <w:proofErr w:type="spellEnd"/>
            <w:r w:rsidRPr="005900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EE8D2D" w14:textId="77777777" w:rsidR="00E31CA2" w:rsidRPr="005900F8" w:rsidRDefault="00E31CA2" w:rsidP="00E31CA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t>Жауап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жоқ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түсініксіз</w:t>
            </w:r>
            <w:proofErr w:type="spellEnd"/>
            <w:r w:rsidRPr="005900F8">
              <w:rPr>
                <w:rFonts w:ascii="Times New Roman" w:hAnsi="Times New Roman" w:cs="Times New Roman"/>
              </w:rPr>
              <w:t>.</w:t>
            </w:r>
          </w:p>
        </w:tc>
      </w:tr>
    </w:tbl>
    <w:p w14:paraId="6C456F6D" w14:textId="77777777" w:rsidR="001E7277" w:rsidRPr="005900F8" w:rsidRDefault="001E7277" w:rsidP="00E31CA2">
      <w:pPr>
        <w:spacing w:after="0"/>
        <w:rPr>
          <w:rFonts w:ascii="Times New Roman" w:hAnsi="Times New Roman" w:cs="Times New Roman"/>
          <w:b/>
          <w:bCs/>
          <w:lang w:val="kk-KZ"/>
        </w:rPr>
      </w:pPr>
    </w:p>
    <w:p w14:paraId="6558D8AF" w14:textId="069DB591" w:rsidR="001E7277" w:rsidRPr="005900F8" w:rsidRDefault="001E7277" w:rsidP="001E7277">
      <w:pPr>
        <w:spacing w:after="0"/>
        <w:jc w:val="center"/>
        <w:rPr>
          <w:rFonts w:ascii="Times New Roman" w:hAnsi="Times New Roman" w:cs="Times New Roman"/>
          <w:b/>
          <w:bCs/>
          <w:lang w:val="kk-KZ"/>
        </w:rPr>
      </w:pPr>
      <w:r w:rsidRPr="005900F8">
        <w:rPr>
          <w:rFonts w:ascii="Times New Roman" w:hAnsi="Times New Roman" w:cs="Times New Roman"/>
          <w:b/>
          <w:bCs/>
          <w:lang w:val="kk-KZ"/>
        </w:rPr>
        <w:t>Бағалау жүйесі</w:t>
      </w:r>
    </w:p>
    <w:p w14:paraId="3EF515FC" w14:textId="77777777" w:rsidR="001E7277" w:rsidRPr="005900F8" w:rsidRDefault="001E7277" w:rsidP="00E31CA2">
      <w:pPr>
        <w:spacing w:after="0"/>
        <w:rPr>
          <w:rFonts w:ascii="Times New Roman" w:hAnsi="Times New Roman" w:cs="Times New Roman"/>
          <w:b/>
          <w:bCs/>
          <w:lang w:val="kk-KZ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5"/>
        <w:gridCol w:w="1759"/>
        <w:gridCol w:w="1817"/>
        <w:gridCol w:w="3084"/>
      </w:tblGrid>
      <w:tr w:rsidR="001E7277" w:rsidRPr="005900F8" w14:paraId="43F75E85" w14:textId="77777777" w:rsidTr="008F6A5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C9916" w14:textId="77777777" w:rsidR="001E7277" w:rsidRPr="005900F8" w:rsidRDefault="001E7277" w:rsidP="001E7277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900F8">
              <w:rPr>
                <w:rFonts w:ascii="Times New Roman" w:hAnsi="Times New Roman" w:cs="Times New Roman"/>
                <w:b/>
                <w:bCs/>
              </w:rPr>
              <w:t>Әріптік</w:t>
            </w:r>
            <w:proofErr w:type="spellEnd"/>
            <w:r w:rsidRPr="005900F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  <w:b/>
                <w:bCs/>
              </w:rPr>
              <w:t>бағалау</w:t>
            </w:r>
            <w:proofErr w:type="spellEnd"/>
            <w:r w:rsidRPr="005900F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  <w:b/>
                <w:bCs/>
              </w:rPr>
              <w:t>жүйесі</w:t>
            </w:r>
            <w:proofErr w:type="spellEnd"/>
          </w:p>
          <w:p w14:paraId="3217B1E0" w14:textId="1B34FF4E" w:rsidR="001E7277" w:rsidRPr="005900F8" w:rsidRDefault="001E7277" w:rsidP="008F6A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FBECF" w14:textId="5D3E443F" w:rsidR="001E7277" w:rsidRPr="005900F8" w:rsidRDefault="001E7277" w:rsidP="008F6A53">
            <w:pPr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  <w:b/>
                <w:bCs/>
              </w:rPr>
              <w:t>Сандық</w:t>
            </w:r>
            <w:proofErr w:type="spellEnd"/>
            <w:r w:rsidRPr="005900F8">
              <w:rPr>
                <w:rFonts w:ascii="Times New Roman" w:hAnsi="Times New Roman" w:cs="Times New Roman"/>
                <w:b/>
                <w:bCs/>
              </w:rPr>
              <w:t xml:space="preserve"> эквивалент (GPA)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7DC46" w14:textId="41724729" w:rsidR="001E7277" w:rsidRPr="005900F8" w:rsidRDefault="001E7277" w:rsidP="008F6A53">
            <w:pPr>
              <w:rPr>
                <w:rFonts w:ascii="Times New Roman" w:hAnsi="Times New Roman" w:cs="Times New Roman"/>
                <w:lang w:val="kk-KZ"/>
              </w:rPr>
            </w:pPr>
            <w:r w:rsidRPr="005900F8">
              <w:rPr>
                <w:rFonts w:ascii="Times New Roman" w:hAnsi="Times New Roman" w:cs="Times New Roman"/>
                <w:b/>
                <w:bCs/>
              </w:rPr>
              <w:t xml:space="preserve">%- % </w:t>
            </w:r>
            <w:proofErr w:type="spellStart"/>
            <w:r w:rsidRPr="005900F8">
              <w:rPr>
                <w:rFonts w:ascii="Times New Roman" w:hAnsi="Times New Roman" w:cs="Times New Roman"/>
                <w:b/>
                <w:bCs/>
              </w:rPr>
              <w:t>арақатынасы</w:t>
            </w:r>
            <w:proofErr w:type="spellEnd"/>
            <w:r w:rsidRPr="005900F8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A316F" w14:textId="3460A011" w:rsidR="001E7277" w:rsidRPr="005900F8" w:rsidRDefault="001E7277" w:rsidP="008F6A53">
            <w:pPr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  <w:b/>
                <w:bCs/>
              </w:rPr>
              <w:t>Дәстүрлі</w:t>
            </w:r>
            <w:proofErr w:type="spellEnd"/>
            <w:r w:rsidRPr="005900F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  <w:b/>
                <w:bCs/>
              </w:rPr>
              <w:t>бағалау</w:t>
            </w:r>
            <w:proofErr w:type="spellEnd"/>
            <w:r w:rsidRPr="005900F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  <w:b/>
                <w:bCs/>
              </w:rPr>
              <w:t>жүйесі</w:t>
            </w:r>
            <w:proofErr w:type="spellEnd"/>
          </w:p>
        </w:tc>
      </w:tr>
      <w:tr w:rsidR="001E7277" w:rsidRPr="005900F8" w14:paraId="616CE518" w14:textId="77777777" w:rsidTr="008F6A53">
        <w:trPr>
          <w:trHeight w:val="174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1DD13" w14:textId="77777777" w:rsidR="001E7277" w:rsidRPr="005900F8" w:rsidRDefault="001E7277" w:rsidP="008F6A5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AE3B0" w14:textId="77777777" w:rsidR="001E7277" w:rsidRPr="005900F8" w:rsidRDefault="001E7277" w:rsidP="008F6A5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DC335" w14:textId="77777777" w:rsidR="001E7277" w:rsidRPr="005900F8" w:rsidRDefault="001E7277" w:rsidP="008F6A5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95-100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6B43A" w14:textId="3B984735" w:rsidR="001E7277" w:rsidRPr="005900F8" w:rsidRDefault="001E7277" w:rsidP="008F6A53">
            <w:pPr>
              <w:rPr>
                <w:rFonts w:ascii="Times New Roman" w:hAnsi="Times New Roman" w:cs="Times New Roman"/>
                <w:lang w:val="kk-KZ"/>
              </w:rPr>
            </w:pPr>
            <w:r w:rsidRPr="005900F8">
              <w:rPr>
                <w:rFonts w:ascii="Times New Roman" w:hAnsi="Times New Roman" w:cs="Times New Roman"/>
                <w:lang w:val="kk-KZ"/>
              </w:rPr>
              <w:t>Өте жақсы</w:t>
            </w:r>
          </w:p>
        </w:tc>
      </w:tr>
      <w:tr w:rsidR="001E7277" w:rsidRPr="005900F8" w14:paraId="0DB201F9" w14:textId="77777777" w:rsidTr="008F6A5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DA342" w14:textId="77777777" w:rsidR="001E7277" w:rsidRPr="005900F8" w:rsidRDefault="001E7277" w:rsidP="008F6A5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А-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CF724" w14:textId="77777777" w:rsidR="001E7277" w:rsidRPr="005900F8" w:rsidRDefault="001E7277" w:rsidP="008F6A5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3,67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1E396" w14:textId="77777777" w:rsidR="001E7277" w:rsidRPr="005900F8" w:rsidRDefault="001E7277" w:rsidP="008F6A5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90-94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B4E495" w14:textId="77777777" w:rsidR="001E7277" w:rsidRPr="005900F8" w:rsidRDefault="001E7277" w:rsidP="008F6A53">
            <w:pPr>
              <w:rPr>
                <w:rFonts w:ascii="Times New Roman" w:hAnsi="Times New Roman" w:cs="Times New Roman"/>
              </w:rPr>
            </w:pPr>
          </w:p>
        </w:tc>
      </w:tr>
      <w:tr w:rsidR="001E7277" w:rsidRPr="005900F8" w14:paraId="14E1B3D1" w14:textId="77777777" w:rsidTr="008F6A5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258C5" w14:textId="77777777" w:rsidR="001E7277" w:rsidRPr="005900F8" w:rsidRDefault="001E7277" w:rsidP="008F6A5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В+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43098" w14:textId="77777777" w:rsidR="001E7277" w:rsidRPr="005900F8" w:rsidRDefault="001E7277" w:rsidP="008F6A5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3,33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90571" w14:textId="77777777" w:rsidR="001E7277" w:rsidRPr="005900F8" w:rsidRDefault="001E7277" w:rsidP="008F6A5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85-89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2BDA1" w14:textId="0072D851" w:rsidR="001E7277" w:rsidRPr="005900F8" w:rsidRDefault="001E7277" w:rsidP="008F6A53">
            <w:pPr>
              <w:rPr>
                <w:rFonts w:ascii="Times New Roman" w:hAnsi="Times New Roman" w:cs="Times New Roman"/>
                <w:lang w:val="kk-KZ"/>
              </w:rPr>
            </w:pPr>
            <w:r w:rsidRPr="005900F8">
              <w:rPr>
                <w:rFonts w:ascii="Times New Roman" w:hAnsi="Times New Roman" w:cs="Times New Roman"/>
                <w:lang w:val="kk-KZ"/>
              </w:rPr>
              <w:t>Жақсы</w:t>
            </w:r>
          </w:p>
        </w:tc>
      </w:tr>
      <w:tr w:rsidR="001E7277" w:rsidRPr="005900F8" w14:paraId="752B592F" w14:textId="77777777" w:rsidTr="008F6A5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C02BD" w14:textId="77777777" w:rsidR="001E7277" w:rsidRPr="005900F8" w:rsidRDefault="001E7277" w:rsidP="008F6A5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1CDC7" w14:textId="77777777" w:rsidR="001E7277" w:rsidRPr="005900F8" w:rsidRDefault="001E7277" w:rsidP="008F6A5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FF8D9" w14:textId="77777777" w:rsidR="001E7277" w:rsidRPr="005900F8" w:rsidRDefault="001E7277" w:rsidP="008F6A5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80-84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FA8775" w14:textId="77777777" w:rsidR="001E7277" w:rsidRPr="005900F8" w:rsidRDefault="001E7277" w:rsidP="008F6A53">
            <w:pPr>
              <w:rPr>
                <w:rFonts w:ascii="Times New Roman" w:hAnsi="Times New Roman" w:cs="Times New Roman"/>
              </w:rPr>
            </w:pPr>
          </w:p>
        </w:tc>
      </w:tr>
      <w:tr w:rsidR="001E7277" w:rsidRPr="005900F8" w14:paraId="5484D1D8" w14:textId="77777777" w:rsidTr="008F6A5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95D6F" w14:textId="77777777" w:rsidR="001E7277" w:rsidRPr="005900F8" w:rsidRDefault="001E7277" w:rsidP="008F6A5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В-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21A74" w14:textId="77777777" w:rsidR="001E7277" w:rsidRPr="005900F8" w:rsidRDefault="001E7277" w:rsidP="008F6A5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2,67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DB7A5" w14:textId="77777777" w:rsidR="001E7277" w:rsidRPr="005900F8" w:rsidRDefault="001E7277" w:rsidP="008F6A5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75-79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0B172C" w14:textId="77777777" w:rsidR="001E7277" w:rsidRPr="005900F8" w:rsidRDefault="001E7277" w:rsidP="008F6A53">
            <w:pPr>
              <w:rPr>
                <w:rFonts w:ascii="Times New Roman" w:hAnsi="Times New Roman" w:cs="Times New Roman"/>
              </w:rPr>
            </w:pPr>
          </w:p>
        </w:tc>
      </w:tr>
      <w:tr w:rsidR="001E7277" w:rsidRPr="005900F8" w14:paraId="1743C334" w14:textId="77777777" w:rsidTr="008F6A5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323AA" w14:textId="77777777" w:rsidR="001E7277" w:rsidRPr="005900F8" w:rsidRDefault="001E7277" w:rsidP="008F6A5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С+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BDC38" w14:textId="77777777" w:rsidR="001E7277" w:rsidRPr="005900F8" w:rsidRDefault="001E7277" w:rsidP="008F6A5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2,33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C114E" w14:textId="77777777" w:rsidR="001E7277" w:rsidRPr="005900F8" w:rsidRDefault="001E7277" w:rsidP="008F6A5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70-74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0C9AF" w14:textId="120AB8FA" w:rsidR="001E7277" w:rsidRPr="005900F8" w:rsidRDefault="001E7277" w:rsidP="008F6A53">
            <w:pPr>
              <w:rPr>
                <w:rFonts w:ascii="Times New Roman" w:hAnsi="Times New Roman" w:cs="Times New Roman"/>
                <w:lang w:val="kk-KZ"/>
              </w:rPr>
            </w:pPr>
            <w:r w:rsidRPr="005900F8">
              <w:rPr>
                <w:rFonts w:ascii="Times New Roman" w:hAnsi="Times New Roman" w:cs="Times New Roman"/>
                <w:lang w:val="kk-KZ"/>
              </w:rPr>
              <w:t>Қанағаттанарлық</w:t>
            </w:r>
          </w:p>
          <w:p w14:paraId="5FE60B13" w14:textId="77777777" w:rsidR="001E7277" w:rsidRPr="005900F8" w:rsidRDefault="001E7277" w:rsidP="008F6A53">
            <w:pPr>
              <w:rPr>
                <w:rFonts w:ascii="Times New Roman" w:hAnsi="Times New Roman" w:cs="Times New Roman"/>
              </w:rPr>
            </w:pPr>
          </w:p>
        </w:tc>
      </w:tr>
      <w:tr w:rsidR="001E7277" w:rsidRPr="005900F8" w14:paraId="0FC5EF1B" w14:textId="77777777" w:rsidTr="008F6A5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45991" w14:textId="77777777" w:rsidR="001E7277" w:rsidRPr="005900F8" w:rsidRDefault="001E7277" w:rsidP="008F6A5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CC194" w14:textId="77777777" w:rsidR="001E7277" w:rsidRPr="005900F8" w:rsidRDefault="001E7277" w:rsidP="008F6A5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B238F" w14:textId="77777777" w:rsidR="001E7277" w:rsidRPr="005900F8" w:rsidRDefault="001E7277" w:rsidP="008F6A5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65-69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3FE1CA" w14:textId="77777777" w:rsidR="001E7277" w:rsidRPr="005900F8" w:rsidRDefault="001E7277" w:rsidP="008F6A53">
            <w:pPr>
              <w:rPr>
                <w:rFonts w:ascii="Times New Roman" w:hAnsi="Times New Roman" w:cs="Times New Roman"/>
              </w:rPr>
            </w:pPr>
          </w:p>
        </w:tc>
      </w:tr>
      <w:tr w:rsidR="001E7277" w:rsidRPr="005900F8" w14:paraId="31AA8E33" w14:textId="77777777" w:rsidTr="008F6A5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2A7CA" w14:textId="77777777" w:rsidR="001E7277" w:rsidRPr="005900F8" w:rsidRDefault="001E7277" w:rsidP="008F6A5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С-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BC713" w14:textId="77777777" w:rsidR="001E7277" w:rsidRPr="005900F8" w:rsidRDefault="001E7277" w:rsidP="008F6A5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1,67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103D0" w14:textId="77777777" w:rsidR="001E7277" w:rsidRPr="005900F8" w:rsidRDefault="001E7277" w:rsidP="008F6A5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60-64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6C0939" w14:textId="77777777" w:rsidR="001E7277" w:rsidRPr="005900F8" w:rsidRDefault="001E7277" w:rsidP="008F6A53">
            <w:pPr>
              <w:rPr>
                <w:rFonts w:ascii="Times New Roman" w:hAnsi="Times New Roman" w:cs="Times New Roman"/>
              </w:rPr>
            </w:pPr>
          </w:p>
        </w:tc>
      </w:tr>
      <w:tr w:rsidR="001E7277" w:rsidRPr="005900F8" w14:paraId="3C3856C4" w14:textId="77777777" w:rsidTr="008F6A5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E00BB" w14:textId="77777777" w:rsidR="001E7277" w:rsidRPr="005900F8" w:rsidRDefault="001E7277" w:rsidP="008F6A5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D+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F0DB4" w14:textId="77777777" w:rsidR="001E7277" w:rsidRPr="005900F8" w:rsidRDefault="001E7277" w:rsidP="008F6A5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1,33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D9153" w14:textId="77777777" w:rsidR="001E7277" w:rsidRPr="005900F8" w:rsidRDefault="001E7277" w:rsidP="008F6A5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55-59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0CFC4F" w14:textId="77777777" w:rsidR="001E7277" w:rsidRPr="005900F8" w:rsidRDefault="001E7277" w:rsidP="008F6A53">
            <w:pPr>
              <w:rPr>
                <w:rFonts w:ascii="Times New Roman" w:hAnsi="Times New Roman" w:cs="Times New Roman"/>
              </w:rPr>
            </w:pPr>
          </w:p>
        </w:tc>
      </w:tr>
      <w:tr w:rsidR="001E7277" w:rsidRPr="005900F8" w14:paraId="1C1DA963" w14:textId="77777777" w:rsidTr="008F6A5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55E9D" w14:textId="77777777" w:rsidR="001E7277" w:rsidRPr="005900F8" w:rsidRDefault="001E7277" w:rsidP="008F6A5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D-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B9CD4" w14:textId="77777777" w:rsidR="001E7277" w:rsidRPr="005900F8" w:rsidRDefault="001E7277" w:rsidP="008F6A5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C4B28" w14:textId="77777777" w:rsidR="001E7277" w:rsidRPr="005900F8" w:rsidRDefault="001E7277" w:rsidP="008F6A5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50-54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0C04B7" w14:textId="77777777" w:rsidR="001E7277" w:rsidRPr="005900F8" w:rsidRDefault="001E7277" w:rsidP="008F6A53">
            <w:pPr>
              <w:rPr>
                <w:rFonts w:ascii="Times New Roman" w:hAnsi="Times New Roman" w:cs="Times New Roman"/>
              </w:rPr>
            </w:pPr>
          </w:p>
        </w:tc>
      </w:tr>
      <w:tr w:rsidR="001E7277" w:rsidRPr="005900F8" w14:paraId="452A9A10" w14:textId="77777777" w:rsidTr="008F6A5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80AB0" w14:textId="77777777" w:rsidR="001E7277" w:rsidRPr="005900F8" w:rsidRDefault="001E7277" w:rsidP="008F6A5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FX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EE5F8" w14:textId="77777777" w:rsidR="001E7277" w:rsidRPr="005900F8" w:rsidRDefault="001E7277" w:rsidP="008F6A5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92161" w14:textId="77777777" w:rsidR="001E7277" w:rsidRPr="005900F8" w:rsidRDefault="001E7277" w:rsidP="008F6A5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25-49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24840" w14:textId="575DCA8D" w:rsidR="001E7277" w:rsidRPr="005900F8" w:rsidRDefault="001E7277" w:rsidP="008F6A53">
            <w:pPr>
              <w:rPr>
                <w:rFonts w:ascii="Times New Roman" w:hAnsi="Times New Roman" w:cs="Times New Roman"/>
                <w:lang w:val="kk-KZ"/>
              </w:rPr>
            </w:pPr>
            <w:r w:rsidRPr="005900F8">
              <w:rPr>
                <w:rFonts w:ascii="Times New Roman" w:hAnsi="Times New Roman" w:cs="Times New Roman"/>
                <w:lang w:val="kk-KZ"/>
              </w:rPr>
              <w:t>Қанағаттанарлықсыз</w:t>
            </w:r>
          </w:p>
        </w:tc>
      </w:tr>
      <w:tr w:rsidR="001E7277" w:rsidRPr="005900F8" w14:paraId="400BF915" w14:textId="77777777" w:rsidTr="008F6A5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53759" w14:textId="77777777" w:rsidR="001E7277" w:rsidRPr="005900F8" w:rsidRDefault="001E7277" w:rsidP="008F6A5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91B82" w14:textId="77777777" w:rsidR="001E7277" w:rsidRPr="005900F8" w:rsidRDefault="001E7277" w:rsidP="008F6A5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143AF" w14:textId="77777777" w:rsidR="001E7277" w:rsidRPr="005900F8" w:rsidRDefault="001E7277" w:rsidP="008F6A5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0-24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3E7B45" w14:textId="77777777" w:rsidR="001E7277" w:rsidRPr="005900F8" w:rsidRDefault="001E7277" w:rsidP="008F6A53">
            <w:pPr>
              <w:rPr>
                <w:rFonts w:ascii="Times New Roman" w:hAnsi="Times New Roman" w:cs="Times New Roman"/>
              </w:rPr>
            </w:pPr>
          </w:p>
        </w:tc>
      </w:tr>
      <w:tr w:rsidR="001E7277" w:rsidRPr="005900F8" w14:paraId="659519AC" w14:textId="77777777" w:rsidTr="008F6A5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F6D80" w14:textId="77777777" w:rsidR="001E7277" w:rsidRPr="005900F8" w:rsidRDefault="001E7277" w:rsidP="008F6A5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I </w:t>
            </w:r>
          </w:p>
          <w:p w14:paraId="35F89D4B" w14:textId="077160D3" w:rsidR="001E7277" w:rsidRPr="005900F8" w:rsidRDefault="001E7277" w:rsidP="008F6A5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(</w:t>
            </w:r>
            <w:proofErr w:type="spellStart"/>
            <w:r w:rsidRPr="005900F8">
              <w:rPr>
                <w:rFonts w:ascii="Times New Roman" w:hAnsi="Times New Roman" w:cs="Times New Roman"/>
              </w:rPr>
              <w:t>Аяқталмаған</w:t>
            </w:r>
            <w:proofErr w:type="spellEnd"/>
            <w:r w:rsidRPr="005900F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71F43" w14:textId="77777777" w:rsidR="001E7277" w:rsidRPr="005900F8" w:rsidRDefault="001E7277" w:rsidP="008F6A5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71F17" w14:textId="77777777" w:rsidR="001E7277" w:rsidRPr="005900F8" w:rsidRDefault="001E7277" w:rsidP="008F6A5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06F59" w14:textId="430A26B9" w:rsidR="001E7277" w:rsidRPr="005900F8" w:rsidRDefault="001E7277" w:rsidP="001E7277">
            <w:pPr>
              <w:rPr>
                <w:rFonts w:ascii="Times New Roman" w:hAnsi="Times New Roman" w:cs="Times New Roman"/>
              </w:rPr>
            </w:pPr>
            <w:proofErr w:type="gramStart"/>
            <w:r w:rsidRPr="005900F8">
              <w:rPr>
                <w:rFonts w:ascii="Times New Roman" w:hAnsi="Times New Roman" w:cs="Times New Roman"/>
                <w:i/>
                <w:iCs/>
              </w:rPr>
              <w:t>«</w:t>
            </w:r>
            <w:r w:rsidRPr="005900F8">
              <w:rPr>
                <w:rFonts w:ascii="Times New Roman" w:hAnsi="Times New Roman" w:cs="Times New Roman"/>
              </w:rPr>
              <w:t xml:space="preserve"> </w:t>
            </w:r>
            <w:r w:rsidRPr="005900F8">
              <w:rPr>
                <w:rFonts w:ascii="Times New Roman" w:hAnsi="Times New Roman" w:cs="Times New Roman"/>
                <w:i/>
                <w:iCs/>
              </w:rPr>
              <w:t>«</w:t>
            </w:r>
            <w:proofErr w:type="spellStart"/>
            <w:proofErr w:type="gramEnd"/>
            <w:r w:rsidRPr="005900F8">
              <w:rPr>
                <w:rFonts w:ascii="Times New Roman" w:hAnsi="Times New Roman" w:cs="Times New Roman"/>
                <w:i/>
                <w:iCs/>
              </w:rPr>
              <w:t>Пән</w:t>
            </w:r>
            <w:proofErr w:type="spellEnd"/>
            <w:r w:rsidRPr="005900F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  <w:i/>
                <w:iCs/>
              </w:rPr>
              <w:t>аяқталмаған</w:t>
            </w:r>
            <w:proofErr w:type="spellEnd"/>
            <w:r w:rsidRPr="005900F8">
              <w:rPr>
                <w:rFonts w:ascii="Times New Roman" w:hAnsi="Times New Roman" w:cs="Times New Roman"/>
                <w:i/>
                <w:iCs/>
              </w:rPr>
              <w:t>»</w:t>
            </w:r>
            <w:r w:rsidRPr="005900F8">
              <w:rPr>
                <w:rFonts w:ascii="Times New Roman" w:hAnsi="Times New Roman" w:cs="Times New Roman"/>
                <w:i/>
                <w:iCs/>
              </w:rPr>
              <w:br/>
              <w:t xml:space="preserve">(GPA </w:t>
            </w:r>
            <w:proofErr w:type="spellStart"/>
            <w:r w:rsidRPr="005900F8">
              <w:rPr>
                <w:rFonts w:ascii="Times New Roman" w:hAnsi="Times New Roman" w:cs="Times New Roman"/>
                <w:i/>
                <w:iCs/>
              </w:rPr>
              <w:t>орташа</w:t>
            </w:r>
            <w:proofErr w:type="spellEnd"/>
            <w:r w:rsidRPr="005900F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  <w:i/>
                <w:iCs/>
              </w:rPr>
              <w:t>балын</w:t>
            </w:r>
            <w:proofErr w:type="spellEnd"/>
            <w:r w:rsidRPr="005900F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  <w:i/>
                <w:iCs/>
              </w:rPr>
              <w:t>есептеу</w:t>
            </w:r>
            <w:proofErr w:type="spellEnd"/>
            <w:r w:rsidRPr="005900F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  <w:i/>
                <w:iCs/>
              </w:rPr>
              <w:t>кезінде</w:t>
            </w:r>
            <w:proofErr w:type="spellEnd"/>
            <w:r w:rsidRPr="005900F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  <w:i/>
                <w:iCs/>
              </w:rPr>
              <w:t>ескерілмейді</w:t>
            </w:r>
            <w:proofErr w:type="spellEnd"/>
            <w:r w:rsidRPr="005900F8">
              <w:rPr>
                <w:rFonts w:ascii="Times New Roman" w:hAnsi="Times New Roman" w:cs="Times New Roman"/>
                <w:i/>
                <w:iCs/>
              </w:rPr>
              <w:t>)</w:t>
            </w:r>
          </w:p>
          <w:p w14:paraId="51AC99CC" w14:textId="02E4A4E8" w:rsidR="001E7277" w:rsidRPr="005900F8" w:rsidRDefault="001E7277" w:rsidP="008F6A53">
            <w:pPr>
              <w:rPr>
                <w:rFonts w:ascii="Times New Roman" w:hAnsi="Times New Roman" w:cs="Times New Roman"/>
              </w:rPr>
            </w:pPr>
          </w:p>
        </w:tc>
      </w:tr>
      <w:tr w:rsidR="001E7277" w:rsidRPr="005900F8" w14:paraId="5731544C" w14:textId="77777777" w:rsidTr="008F6A5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6D146" w14:textId="77777777" w:rsidR="001E7277" w:rsidRPr="005900F8" w:rsidRDefault="001E7277" w:rsidP="008F6A5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P</w:t>
            </w:r>
          </w:p>
          <w:p w14:paraId="34973296" w14:textId="42AFB15F" w:rsidR="001E7277" w:rsidRPr="005900F8" w:rsidRDefault="001E7277" w:rsidP="008F6A5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 (</w:t>
            </w:r>
            <w:r w:rsidRPr="005900F8">
              <w:rPr>
                <w:rFonts w:ascii="Times New Roman" w:hAnsi="Times New Roman" w:cs="Times New Roman"/>
                <w:lang w:val="kk-KZ"/>
              </w:rPr>
              <w:t>тапсырылмаған</w:t>
            </w:r>
            <w:r w:rsidRPr="005900F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C7B43" w14:textId="77777777" w:rsidR="001E7277" w:rsidRPr="005900F8" w:rsidRDefault="001E7277" w:rsidP="008F6A5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179DA" w14:textId="77777777" w:rsidR="001E7277" w:rsidRPr="005900F8" w:rsidRDefault="001E7277" w:rsidP="008F6A5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  <w:b/>
                <w:bCs/>
              </w:rPr>
              <w:t>-</w:t>
            </w:r>
          </w:p>
          <w:p w14:paraId="00FC8919" w14:textId="77777777" w:rsidR="001E7277" w:rsidRPr="005900F8" w:rsidRDefault="001E7277" w:rsidP="008F6A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ACF8A" w14:textId="77777777" w:rsidR="001E7277" w:rsidRPr="005900F8" w:rsidRDefault="001E7277" w:rsidP="001E7277">
            <w:pPr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5900F8">
              <w:rPr>
                <w:rFonts w:ascii="Times New Roman" w:hAnsi="Times New Roman" w:cs="Times New Roman"/>
                <w:i/>
                <w:iCs/>
              </w:rPr>
              <w:t>Кредит»</w:t>
            </w:r>
          </w:p>
          <w:p w14:paraId="2138A432" w14:textId="77777777" w:rsidR="001E7277" w:rsidRPr="005900F8" w:rsidRDefault="001E7277" w:rsidP="001E7277">
            <w:pPr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5900F8">
              <w:rPr>
                <w:rFonts w:ascii="Times New Roman" w:hAnsi="Times New Roman" w:cs="Times New Roman"/>
                <w:i/>
                <w:iCs/>
              </w:rPr>
              <w:t>«</w:t>
            </w:r>
            <w:proofErr w:type="spellStart"/>
            <w:r w:rsidRPr="005900F8">
              <w:rPr>
                <w:rFonts w:ascii="Times New Roman" w:hAnsi="Times New Roman" w:cs="Times New Roman"/>
                <w:i/>
                <w:iCs/>
              </w:rPr>
              <w:t>Пән</w:t>
            </w:r>
            <w:proofErr w:type="spellEnd"/>
            <w:r w:rsidRPr="005900F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  <w:i/>
                <w:iCs/>
              </w:rPr>
              <w:t>аяқталмаған</w:t>
            </w:r>
            <w:proofErr w:type="spellEnd"/>
            <w:r w:rsidRPr="005900F8">
              <w:rPr>
                <w:rFonts w:ascii="Times New Roman" w:hAnsi="Times New Roman" w:cs="Times New Roman"/>
                <w:i/>
                <w:iCs/>
              </w:rPr>
              <w:t>»</w:t>
            </w:r>
          </w:p>
          <w:p w14:paraId="32C8AA12" w14:textId="14FFDB72" w:rsidR="001E7277" w:rsidRPr="005900F8" w:rsidRDefault="001E7277" w:rsidP="001E7277">
            <w:pPr>
              <w:spacing w:after="0"/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  <w:i/>
                <w:iCs/>
              </w:rPr>
              <w:t>(</w:t>
            </w:r>
            <w:proofErr w:type="spellStart"/>
            <w:r w:rsidRPr="005900F8">
              <w:rPr>
                <w:rFonts w:ascii="Times New Roman" w:hAnsi="Times New Roman" w:cs="Times New Roman"/>
                <w:i/>
                <w:iCs/>
              </w:rPr>
              <w:t>орташа</w:t>
            </w:r>
            <w:proofErr w:type="spellEnd"/>
            <w:r w:rsidRPr="005900F8">
              <w:rPr>
                <w:rFonts w:ascii="Times New Roman" w:hAnsi="Times New Roman" w:cs="Times New Roman"/>
                <w:i/>
                <w:iCs/>
              </w:rPr>
              <w:t xml:space="preserve"> GPA </w:t>
            </w:r>
            <w:proofErr w:type="spellStart"/>
            <w:r w:rsidRPr="005900F8">
              <w:rPr>
                <w:rFonts w:ascii="Times New Roman" w:hAnsi="Times New Roman" w:cs="Times New Roman"/>
                <w:i/>
                <w:iCs/>
              </w:rPr>
              <w:t>балын</w:t>
            </w:r>
            <w:proofErr w:type="spellEnd"/>
            <w:r w:rsidRPr="005900F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  <w:i/>
                <w:iCs/>
              </w:rPr>
              <w:t>есептеу</w:t>
            </w:r>
            <w:proofErr w:type="spellEnd"/>
            <w:r w:rsidRPr="005900F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  <w:i/>
                <w:iCs/>
              </w:rPr>
              <w:t>кезінде</w:t>
            </w:r>
            <w:proofErr w:type="spellEnd"/>
            <w:r w:rsidRPr="005900F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  <w:i/>
                <w:iCs/>
              </w:rPr>
              <w:t>ескерілмейді</w:t>
            </w:r>
            <w:proofErr w:type="spellEnd"/>
            <w:r w:rsidRPr="005900F8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  <w:tr w:rsidR="001E7277" w:rsidRPr="005900F8" w14:paraId="6192D174" w14:textId="77777777" w:rsidTr="008F6A5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BC6B2" w14:textId="77777777" w:rsidR="001E7277" w:rsidRPr="005900F8" w:rsidRDefault="001E7277" w:rsidP="008F6A5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NP </w:t>
            </w:r>
          </w:p>
          <w:p w14:paraId="19826166" w14:textId="7BEA2729" w:rsidR="001E7277" w:rsidRPr="005900F8" w:rsidRDefault="001E7277" w:rsidP="008F6A5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(</w:t>
            </w:r>
            <w:r w:rsidRPr="005900F8">
              <w:rPr>
                <w:rFonts w:ascii="Times New Roman" w:hAnsi="Times New Roman" w:cs="Times New Roman"/>
                <w:lang w:val="kk-KZ"/>
              </w:rPr>
              <w:t>тапсырылмаған</w:t>
            </w:r>
            <w:r w:rsidRPr="005900F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F4B84" w14:textId="77777777" w:rsidR="001E7277" w:rsidRPr="005900F8" w:rsidRDefault="001E7277" w:rsidP="008F6A5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0C90A" w14:textId="77777777" w:rsidR="001E7277" w:rsidRPr="005900F8" w:rsidRDefault="001E7277" w:rsidP="008F6A5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  <w:b/>
                <w:bCs/>
              </w:rPr>
              <w:t>-</w:t>
            </w:r>
          </w:p>
          <w:p w14:paraId="0A0D666B" w14:textId="77777777" w:rsidR="001E7277" w:rsidRPr="005900F8" w:rsidRDefault="001E7277" w:rsidP="008F6A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1E74A" w14:textId="214470DD" w:rsidR="001E7277" w:rsidRPr="005900F8" w:rsidRDefault="001E7277" w:rsidP="008F6A5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«Зачёт </w:t>
            </w:r>
            <w:proofErr w:type="spellStart"/>
            <w:r w:rsidRPr="005900F8">
              <w:rPr>
                <w:rFonts w:ascii="Times New Roman" w:hAnsi="Times New Roman" w:cs="Times New Roman"/>
                <w:b/>
                <w:bCs/>
                <w:i/>
                <w:iCs/>
              </w:rPr>
              <w:t>алынбаған</w:t>
            </w:r>
            <w:proofErr w:type="spellEnd"/>
            <w:r w:rsidRPr="005900F8"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  <w:r w:rsidRPr="005900F8">
              <w:rPr>
                <w:rFonts w:ascii="Times New Roman" w:hAnsi="Times New Roman" w:cs="Times New Roman"/>
                <w:i/>
                <w:iCs/>
              </w:rPr>
              <w:br/>
              <w:t>(</w:t>
            </w:r>
            <w:proofErr w:type="spellStart"/>
            <w:r w:rsidRPr="005900F8">
              <w:rPr>
                <w:rFonts w:ascii="Times New Roman" w:hAnsi="Times New Roman" w:cs="Times New Roman"/>
                <w:i/>
                <w:iCs/>
              </w:rPr>
              <w:t>орташа</w:t>
            </w:r>
            <w:proofErr w:type="spellEnd"/>
            <w:r w:rsidRPr="005900F8">
              <w:rPr>
                <w:rFonts w:ascii="Times New Roman" w:hAnsi="Times New Roman" w:cs="Times New Roman"/>
                <w:i/>
                <w:iCs/>
              </w:rPr>
              <w:t xml:space="preserve"> GPA </w:t>
            </w:r>
            <w:proofErr w:type="spellStart"/>
            <w:r w:rsidRPr="005900F8">
              <w:rPr>
                <w:rFonts w:ascii="Times New Roman" w:hAnsi="Times New Roman" w:cs="Times New Roman"/>
                <w:i/>
                <w:iCs/>
              </w:rPr>
              <w:t>балын</w:t>
            </w:r>
            <w:proofErr w:type="spellEnd"/>
            <w:r w:rsidRPr="005900F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  <w:i/>
                <w:iCs/>
              </w:rPr>
              <w:t>есептеу</w:t>
            </w:r>
            <w:proofErr w:type="spellEnd"/>
            <w:r w:rsidRPr="005900F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  <w:i/>
                <w:iCs/>
              </w:rPr>
              <w:t>кезінде</w:t>
            </w:r>
            <w:proofErr w:type="spellEnd"/>
            <w:r w:rsidRPr="005900F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  <w:i/>
                <w:iCs/>
              </w:rPr>
              <w:t>ескерілмейді</w:t>
            </w:r>
            <w:proofErr w:type="spellEnd"/>
            <w:r w:rsidRPr="005900F8">
              <w:rPr>
                <w:rFonts w:ascii="Times New Roman" w:hAnsi="Times New Roman" w:cs="Times New Roman"/>
                <w:i/>
                <w:iCs/>
              </w:rPr>
              <w:t>))</w:t>
            </w:r>
          </w:p>
        </w:tc>
      </w:tr>
      <w:tr w:rsidR="001E7277" w:rsidRPr="005900F8" w14:paraId="5B7673C4" w14:textId="77777777" w:rsidTr="008F6A5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A4B98" w14:textId="77777777" w:rsidR="001E7277" w:rsidRPr="005900F8" w:rsidRDefault="001E7277" w:rsidP="008F6A5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W </w:t>
            </w:r>
          </w:p>
          <w:p w14:paraId="66B2FB1B" w14:textId="536B09CF" w:rsidR="001E7277" w:rsidRPr="005900F8" w:rsidRDefault="001E7277" w:rsidP="008F6A5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(</w:t>
            </w:r>
            <w:r w:rsidR="002802FD" w:rsidRPr="005900F8">
              <w:rPr>
                <w:rFonts w:ascii="Times New Roman" w:hAnsi="Times New Roman" w:cs="Times New Roman"/>
              </w:rPr>
              <w:t>Бас тарту</w:t>
            </w:r>
            <w:r w:rsidRPr="005900F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8226E" w14:textId="77777777" w:rsidR="001E7277" w:rsidRPr="005900F8" w:rsidRDefault="001E7277" w:rsidP="008F6A5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DDE2D" w14:textId="77777777" w:rsidR="001E7277" w:rsidRPr="005900F8" w:rsidRDefault="001E7277" w:rsidP="008F6A5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8B7F8" w14:textId="4E0D38C9" w:rsidR="001E7277" w:rsidRPr="005900F8" w:rsidRDefault="001E7277" w:rsidP="008F6A53">
            <w:pPr>
              <w:rPr>
                <w:rFonts w:ascii="Times New Roman" w:hAnsi="Times New Roman" w:cs="Times New Roman"/>
              </w:rPr>
            </w:pPr>
            <w:r w:rsidRPr="001E7277">
              <w:rPr>
                <w:rFonts w:ascii="Times New Roman" w:hAnsi="Times New Roman" w:cs="Times New Roman"/>
                <w:b/>
                <w:bCs/>
              </w:rPr>
              <w:t>«</w:t>
            </w:r>
            <w:proofErr w:type="spellStart"/>
            <w:r w:rsidRPr="001E7277">
              <w:rPr>
                <w:rFonts w:ascii="Times New Roman" w:hAnsi="Times New Roman" w:cs="Times New Roman"/>
                <w:b/>
                <w:bCs/>
              </w:rPr>
              <w:t>Пәннен</w:t>
            </w:r>
            <w:proofErr w:type="spellEnd"/>
            <w:r w:rsidRPr="001E7277">
              <w:rPr>
                <w:rFonts w:ascii="Times New Roman" w:hAnsi="Times New Roman" w:cs="Times New Roman"/>
                <w:b/>
                <w:bCs/>
              </w:rPr>
              <w:t xml:space="preserve"> бас тарту»</w:t>
            </w:r>
            <w:r w:rsidRPr="001E7277">
              <w:rPr>
                <w:rFonts w:ascii="Times New Roman" w:hAnsi="Times New Roman" w:cs="Times New Roman"/>
              </w:rPr>
              <w:br/>
            </w:r>
            <w:r w:rsidRPr="001E7277">
              <w:rPr>
                <w:rFonts w:ascii="Times New Roman" w:hAnsi="Times New Roman" w:cs="Times New Roman"/>
                <w:i/>
                <w:iCs/>
              </w:rPr>
              <w:t>(</w:t>
            </w:r>
            <w:proofErr w:type="spellStart"/>
            <w:r w:rsidRPr="001E7277">
              <w:rPr>
                <w:rFonts w:ascii="Times New Roman" w:hAnsi="Times New Roman" w:cs="Times New Roman"/>
                <w:i/>
                <w:iCs/>
              </w:rPr>
              <w:t>орташа</w:t>
            </w:r>
            <w:proofErr w:type="spellEnd"/>
            <w:r w:rsidRPr="001E7277">
              <w:rPr>
                <w:rFonts w:ascii="Times New Roman" w:hAnsi="Times New Roman" w:cs="Times New Roman"/>
                <w:i/>
                <w:iCs/>
              </w:rPr>
              <w:t xml:space="preserve"> GPA </w:t>
            </w:r>
            <w:proofErr w:type="spellStart"/>
            <w:r w:rsidRPr="001E7277">
              <w:rPr>
                <w:rFonts w:ascii="Times New Roman" w:hAnsi="Times New Roman" w:cs="Times New Roman"/>
                <w:i/>
                <w:iCs/>
              </w:rPr>
              <w:t>балын</w:t>
            </w:r>
            <w:proofErr w:type="spellEnd"/>
            <w:r w:rsidRPr="001E727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1E7277">
              <w:rPr>
                <w:rFonts w:ascii="Times New Roman" w:hAnsi="Times New Roman" w:cs="Times New Roman"/>
                <w:i/>
                <w:iCs/>
              </w:rPr>
              <w:lastRenderedPageBreak/>
              <w:t>есептеу</w:t>
            </w:r>
            <w:proofErr w:type="spellEnd"/>
            <w:r w:rsidRPr="001E727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1E7277">
              <w:rPr>
                <w:rFonts w:ascii="Times New Roman" w:hAnsi="Times New Roman" w:cs="Times New Roman"/>
                <w:i/>
                <w:iCs/>
              </w:rPr>
              <w:t>кезінде</w:t>
            </w:r>
            <w:proofErr w:type="spellEnd"/>
            <w:r w:rsidRPr="001E727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1E7277">
              <w:rPr>
                <w:rFonts w:ascii="Times New Roman" w:hAnsi="Times New Roman" w:cs="Times New Roman"/>
                <w:i/>
                <w:iCs/>
              </w:rPr>
              <w:t>ескерілмейді</w:t>
            </w:r>
            <w:proofErr w:type="spellEnd"/>
            <w:r w:rsidRPr="001E7277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  <w:tr w:rsidR="001E7277" w:rsidRPr="005900F8" w14:paraId="249EC693" w14:textId="77777777" w:rsidTr="008F6A5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41BC3" w14:textId="77777777" w:rsidR="001E7277" w:rsidRPr="005900F8" w:rsidRDefault="001E7277" w:rsidP="008F6A5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lastRenderedPageBreak/>
              <w:t>AW </w:t>
            </w:r>
          </w:p>
          <w:p w14:paraId="51EA07D1" w14:textId="63D58B3F" w:rsidR="001E7277" w:rsidRPr="005900F8" w:rsidRDefault="001E7277" w:rsidP="008F6A5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(</w:t>
            </w:r>
            <w:proofErr w:type="spellStart"/>
            <w:r w:rsidR="002802FD" w:rsidRPr="005900F8">
              <w:rPr>
                <w:rFonts w:ascii="Times New Roman" w:hAnsi="Times New Roman" w:cs="Times New Roman"/>
              </w:rPr>
              <w:t>Академиялық</w:t>
            </w:r>
            <w:proofErr w:type="spellEnd"/>
            <w:r w:rsidR="002802FD"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02FD" w:rsidRPr="005900F8">
              <w:rPr>
                <w:rFonts w:ascii="Times New Roman" w:hAnsi="Times New Roman" w:cs="Times New Roman"/>
              </w:rPr>
              <w:t>себеппен</w:t>
            </w:r>
            <w:proofErr w:type="spellEnd"/>
            <w:r w:rsidR="002802FD"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02FD" w:rsidRPr="005900F8">
              <w:rPr>
                <w:rFonts w:ascii="Times New Roman" w:hAnsi="Times New Roman" w:cs="Times New Roman"/>
              </w:rPr>
              <w:t>оқудан</w:t>
            </w:r>
            <w:proofErr w:type="spellEnd"/>
            <w:r w:rsidR="002802FD"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02FD" w:rsidRPr="005900F8">
              <w:rPr>
                <w:rFonts w:ascii="Times New Roman" w:hAnsi="Times New Roman" w:cs="Times New Roman"/>
              </w:rPr>
              <w:t>шығу</w:t>
            </w:r>
            <w:proofErr w:type="spellEnd"/>
            <w:r w:rsidRPr="005900F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AC00F" w14:textId="77777777" w:rsidR="001E7277" w:rsidRPr="005900F8" w:rsidRDefault="001E7277" w:rsidP="008F6A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6BED6" w14:textId="77777777" w:rsidR="001E7277" w:rsidRPr="005900F8" w:rsidRDefault="001E7277" w:rsidP="008F6A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40B34" w14:textId="522FF5F4" w:rsidR="001E7277" w:rsidRPr="005900F8" w:rsidRDefault="001E7277" w:rsidP="008F6A53">
            <w:pPr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  <w:b/>
                <w:bCs/>
              </w:rPr>
              <w:t>Академиялық</w:t>
            </w:r>
            <w:proofErr w:type="spellEnd"/>
            <w:r w:rsidRPr="005900F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  <w:b/>
                <w:bCs/>
              </w:rPr>
              <w:t>себептерге</w:t>
            </w:r>
            <w:proofErr w:type="spellEnd"/>
            <w:r w:rsidRPr="005900F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  <w:b/>
                <w:bCs/>
              </w:rPr>
              <w:t>байланысты</w:t>
            </w:r>
            <w:proofErr w:type="spellEnd"/>
            <w:r w:rsidRPr="005900F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  <w:b/>
                <w:bCs/>
              </w:rPr>
              <w:t>пәнге</w:t>
            </w:r>
            <w:proofErr w:type="spellEnd"/>
            <w:r w:rsidRPr="005900F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  <w:b/>
                <w:bCs/>
              </w:rPr>
              <w:t>жіберілмеген</w:t>
            </w:r>
            <w:proofErr w:type="spellEnd"/>
            <w:r w:rsidRPr="005900F8">
              <w:rPr>
                <w:rFonts w:ascii="Times New Roman" w:hAnsi="Times New Roman" w:cs="Times New Roman"/>
              </w:rPr>
              <w:br/>
            </w:r>
            <w:r w:rsidRPr="005900F8">
              <w:rPr>
                <w:rFonts w:ascii="Times New Roman" w:hAnsi="Times New Roman" w:cs="Times New Roman"/>
                <w:i/>
                <w:iCs/>
              </w:rPr>
              <w:t>(</w:t>
            </w:r>
            <w:proofErr w:type="spellStart"/>
            <w:r w:rsidRPr="005900F8">
              <w:rPr>
                <w:rFonts w:ascii="Times New Roman" w:hAnsi="Times New Roman" w:cs="Times New Roman"/>
                <w:i/>
                <w:iCs/>
              </w:rPr>
              <w:t>орташа</w:t>
            </w:r>
            <w:proofErr w:type="spellEnd"/>
            <w:r w:rsidRPr="005900F8">
              <w:rPr>
                <w:rFonts w:ascii="Times New Roman" w:hAnsi="Times New Roman" w:cs="Times New Roman"/>
                <w:i/>
                <w:iCs/>
              </w:rPr>
              <w:t xml:space="preserve"> GPA </w:t>
            </w:r>
            <w:proofErr w:type="spellStart"/>
            <w:r w:rsidRPr="005900F8">
              <w:rPr>
                <w:rFonts w:ascii="Times New Roman" w:hAnsi="Times New Roman" w:cs="Times New Roman"/>
                <w:i/>
                <w:iCs/>
              </w:rPr>
              <w:t>балын</w:t>
            </w:r>
            <w:proofErr w:type="spellEnd"/>
            <w:r w:rsidRPr="005900F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  <w:i/>
                <w:iCs/>
              </w:rPr>
              <w:t>есептеу</w:t>
            </w:r>
            <w:proofErr w:type="spellEnd"/>
            <w:r w:rsidRPr="005900F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  <w:i/>
                <w:iCs/>
              </w:rPr>
              <w:t>кезінде</w:t>
            </w:r>
            <w:proofErr w:type="spellEnd"/>
            <w:r w:rsidRPr="005900F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  <w:i/>
                <w:iCs/>
              </w:rPr>
              <w:t>ескерілмейді</w:t>
            </w:r>
            <w:proofErr w:type="spellEnd"/>
            <w:r w:rsidRPr="005900F8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  <w:tr w:rsidR="001E7277" w:rsidRPr="005900F8" w14:paraId="04B518BB" w14:textId="77777777" w:rsidTr="008F6A5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4B277" w14:textId="77777777" w:rsidR="001E7277" w:rsidRPr="005900F8" w:rsidRDefault="001E7277" w:rsidP="008F6A5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AU </w:t>
            </w:r>
          </w:p>
          <w:p w14:paraId="52AF80DB" w14:textId="77777777" w:rsidR="001E7277" w:rsidRPr="005900F8" w:rsidRDefault="001E7277" w:rsidP="008F6A5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(аудит)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F34B1" w14:textId="77777777" w:rsidR="001E7277" w:rsidRPr="005900F8" w:rsidRDefault="001E7277" w:rsidP="008F6A5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529B1" w14:textId="77777777" w:rsidR="001E7277" w:rsidRPr="005900F8" w:rsidRDefault="001E7277" w:rsidP="008F6A5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99DBC" w14:textId="6CBBA23D" w:rsidR="001E7277" w:rsidRPr="005900F8" w:rsidRDefault="001E7277" w:rsidP="008F6A5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  <w:b/>
                <w:bCs/>
              </w:rPr>
              <w:t>«</w:t>
            </w:r>
            <w:proofErr w:type="spellStart"/>
            <w:r w:rsidRPr="005900F8">
              <w:rPr>
                <w:rFonts w:ascii="Times New Roman" w:hAnsi="Times New Roman" w:cs="Times New Roman"/>
                <w:b/>
                <w:bCs/>
              </w:rPr>
              <w:t>Пән</w:t>
            </w:r>
            <w:proofErr w:type="spellEnd"/>
            <w:r w:rsidRPr="005900F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  <w:b/>
                <w:bCs/>
              </w:rPr>
              <w:t>тыңдалған</w:t>
            </w:r>
            <w:proofErr w:type="spellEnd"/>
            <w:r w:rsidRPr="005900F8">
              <w:rPr>
                <w:rFonts w:ascii="Times New Roman" w:hAnsi="Times New Roman" w:cs="Times New Roman"/>
                <w:b/>
                <w:bCs/>
              </w:rPr>
              <w:t>»</w:t>
            </w:r>
            <w:r w:rsidRPr="005900F8">
              <w:rPr>
                <w:rFonts w:ascii="Times New Roman" w:hAnsi="Times New Roman" w:cs="Times New Roman"/>
              </w:rPr>
              <w:br/>
            </w:r>
            <w:r w:rsidRPr="005900F8">
              <w:rPr>
                <w:rFonts w:ascii="Times New Roman" w:hAnsi="Times New Roman" w:cs="Times New Roman"/>
                <w:i/>
                <w:iCs/>
              </w:rPr>
              <w:t>(</w:t>
            </w:r>
            <w:proofErr w:type="spellStart"/>
            <w:r w:rsidRPr="005900F8">
              <w:rPr>
                <w:rFonts w:ascii="Times New Roman" w:hAnsi="Times New Roman" w:cs="Times New Roman"/>
                <w:i/>
                <w:iCs/>
              </w:rPr>
              <w:t>орташа</w:t>
            </w:r>
            <w:proofErr w:type="spellEnd"/>
            <w:r w:rsidRPr="005900F8">
              <w:rPr>
                <w:rFonts w:ascii="Times New Roman" w:hAnsi="Times New Roman" w:cs="Times New Roman"/>
                <w:i/>
                <w:iCs/>
              </w:rPr>
              <w:t xml:space="preserve"> GPA </w:t>
            </w:r>
            <w:proofErr w:type="spellStart"/>
            <w:r w:rsidRPr="005900F8">
              <w:rPr>
                <w:rFonts w:ascii="Times New Roman" w:hAnsi="Times New Roman" w:cs="Times New Roman"/>
                <w:i/>
                <w:iCs/>
              </w:rPr>
              <w:t>балын</w:t>
            </w:r>
            <w:proofErr w:type="spellEnd"/>
            <w:r w:rsidRPr="005900F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  <w:i/>
                <w:iCs/>
              </w:rPr>
              <w:t>есептеу</w:t>
            </w:r>
            <w:proofErr w:type="spellEnd"/>
            <w:r w:rsidRPr="005900F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  <w:i/>
                <w:iCs/>
              </w:rPr>
              <w:t>кезінде</w:t>
            </w:r>
            <w:proofErr w:type="spellEnd"/>
            <w:r w:rsidRPr="005900F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  <w:i/>
                <w:iCs/>
              </w:rPr>
              <w:t>ескерілмейді</w:t>
            </w:r>
            <w:proofErr w:type="spellEnd"/>
            <w:r w:rsidRPr="005900F8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  <w:tr w:rsidR="001E7277" w:rsidRPr="005900F8" w14:paraId="095D0670" w14:textId="77777777" w:rsidTr="008F6A5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272D6" w14:textId="67E9A463" w:rsidR="001E7277" w:rsidRPr="005900F8" w:rsidRDefault="002802FD" w:rsidP="008F6A53">
            <w:pPr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t>Сертификатталған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C385C" w14:textId="77777777" w:rsidR="001E7277" w:rsidRPr="005900F8" w:rsidRDefault="001E7277" w:rsidP="008F6A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AF93D" w14:textId="77777777" w:rsidR="001E7277" w:rsidRPr="005900F8" w:rsidRDefault="001E7277" w:rsidP="008F6A53">
            <w:pPr>
              <w:rPr>
                <w:rFonts w:ascii="Times New Roman" w:hAnsi="Times New Roman" w:cs="Times New Roman"/>
              </w:rPr>
            </w:pPr>
            <w:proofErr w:type="gramStart"/>
            <w:r w:rsidRPr="005900F8">
              <w:rPr>
                <w:rFonts w:ascii="Times New Roman" w:hAnsi="Times New Roman" w:cs="Times New Roman"/>
              </w:rPr>
              <w:t>30-60</w:t>
            </w:r>
            <w:proofErr w:type="gramEnd"/>
          </w:p>
          <w:p w14:paraId="5F886E80" w14:textId="77777777" w:rsidR="001E7277" w:rsidRPr="005900F8" w:rsidRDefault="001E7277" w:rsidP="008F6A5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50-100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4206F" w14:textId="5E7717BF" w:rsidR="001E7277" w:rsidRPr="005900F8" w:rsidRDefault="001E7277" w:rsidP="008F6A53">
            <w:pPr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t>Сертификатталған</w:t>
            </w:r>
            <w:proofErr w:type="spellEnd"/>
          </w:p>
        </w:tc>
      </w:tr>
      <w:tr w:rsidR="001E7277" w:rsidRPr="005900F8" w14:paraId="691D3B8D" w14:textId="77777777" w:rsidTr="008F6A5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CAE6F" w14:textId="3217D75E" w:rsidR="001E7277" w:rsidRPr="005900F8" w:rsidRDefault="002802FD" w:rsidP="008F6A53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t>Сертификатталмаған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CB78F" w14:textId="77777777" w:rsidR="001E7277" w:rsidRPr="005900F8" w:rsidRDefault="001E7277" w:rsidP="008F6A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ABD9F" w14:textId="77777777" w:rsidR="001E7277" w:rsidRPr="005900F8" w:rsidRDefault="001E7277" w:rsidP="008F6A53">
            <w:pPr>
              <w:rPr>
                <w:rFonts w:ascii="Times New Roman" w:hAnsi="Times New Roman" w:cs="Times New Roman"/>
              </w:rPr>
            </w:pPr>
            <w:proofErr w:type="gramStart"/>
            <w:r w:rsidRPr="005900F8">
              <w:rPr>
                <w:rFonts w:ascii="Times New Roman" w:hAnsi="Times New Roman" w:cs="Times New Roman"/>
              </w:rPr>
              <w:t>0-29</w:t>
            </w:r>
            <w:proofErr w:type="gramEnd"/>
          </w:p>
          <w:p w14:paraId="43B939FA" w14:textId="77777777" w:rsidR="001E7277" w:rsidRPr="005900F8" w:rsidRDefault="001E7277" w:rsidP="008F6A5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0-49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21505" w14:textId="23108672" w:rsidR="001E7277" w:rsidRPr="005900F8" w:rsidRDefault="001E7277" w:rsidP="008F6A53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t>Сертификатталмаған</w:t>
            </w:r>
            <w:proofErr w:type="spellEnd"/>
          </w:p>
        </w:tc>
      </w:tr>
      <w:tr w:rsidR="001E7277" w:rsidRPr="005900F8" w14:paraId="0F79C56B" w14:textId="77777777" w:rsidTr="008F6A5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28F27" w14:textId="089F034F" w:rsidR="001E7277" w:rsidRPr="005900F8" w:rsidRDefault="001E7277" w:rsidP="008F6A5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R (</w:t>
            </w:r>
            <w:proofErr w:type="spellStart"/>
            <w:r w:rsidRPr="005900F8">
              <w:rPr>
                <w:rFonts w:ascii="Times New Roman" w:hAnsi="Times New Roman" w:cs="Times New Roman"/>
              </w:rPr>
              <w:t>Пәнді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қайта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тапсыру</w:t>
            </w:r>
            <w:proofErr w:type="spellEnd"/>
            <w:r w:rsidRPr="005900F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A9978" w14:textId="77777777" w:rsidR="001E7277" w:rsidRPr="005900F8" w:rsidRDefault="001E7277" w:rsidP="008F6A5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E6351" w14:textId="77777777" w:rsidR="001E7277" w:rsidRPr="005900F8" w:rsidRDefault="001E7277" w:rsidP="008F6A53">
            <w:pPr>
              <w:rPr>
                <w:rFonts w:ascii="Times New Roman" w:hAnsi="Times New Roman" w:cs="Times New Roman"/>
              </w:rPr>
            </w:pPr>
            <w:r w:rsidRPr="005900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4E248" w14:textId="647DB1CC" w:rsidR="001E7277" w:rsidRPr="005900F8" w:rsidRDefault="001E7277" w:rsidP="008F6A53">
            <w:pPr>
              <w:rPr>
                <w:rFonts w:ascii="Times New Roman" w:hAnsi="Times New Roman" w:cs="Times New Roman"/>
              </w:rPr>
            </w:pPr>
            <w:proofErr w:type="spellStart"/>
            <w:r w:rsidRPr="005900F8">
              <w:rPr>
                <w:rFonts w:ascii="Times New Roman" w:hAnsi="Times New Roman" w:cs="Times New Roman"/>
              </w:rPr>
              <w:t>Пәнді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қайта</w:t>
            </w:r>
            <w:proofErr w:type="spellEnd"/>
            <w:r w:rsidRPr="0059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0F8">
              <w:rPr>
                <w:rFonts w:ascii="Times New Roman" w:hAnsi="Times New Roman" w:cs="Times New Roman"/>
              </w:rPr>
              <w:t>тапсыру</w:t>
            </w:r>
            <w:proofErr w:type="spellEnd"/>
          </w:p>
        </w:tc>
      </w:tr>
    </w:tbl>
    <w:p w14:paraId="73563225" w14:textId="77777777" w:rsidR="002B7E2E" w:rsidRPr="005900F8" w:rsidRDefault="002B7E2E" w:rsidP="00E31CA2">
      <w:pPr>
        <w:spacing w:after="0"/>
        <w:jc w:val="both"/>
        <w:rPr>
          <w:rFonts w:ascii="Times New Roman" w:hAnsi="Times New Roman" w:cs="Times New Roman"/>
          <w:lang w:val="kk-KZ"/>
        </w:rPr>
      </w:pPr>
    </w:p>
    <w:p w14:paraId="36986FC5" w14:textId="77777777" w:rsidR="00DD3E50" w:rsidRPr="004D6D81" w:rsidRDefault="00DD3E50" w:rsidP="004D6D81">
      <w:pPr>
        <w:spacing w:after="0"/>
        <w:jc w:val="both"/>
        <w:rPr>
          <w:rFonts w:ascii="Times New Roman" w:hAnsi="Times New Roman" w:cs="Times New Roman"/>
          <w:b/>
          <w:bCs/>
        </w:rPr>
      </w:pPr>
      <w:proofErr w:type="spellStart"/>
      <w:r w:rsidRPr="004D6D81">
        <w:rPr>
          <w:rFonts w:ascii="Times New Roman" w:hAnsi="Times New Roman" w:cs="Times New Roman"/>
          <w:b/>
          <w:bCs/>
        </w:rPr>
        <w:t>Негізгі</w:t>
      </w:r>
      <w:proofErr w:type="spellEnd"/>
      <w:r w:rsidRPr="004D6D8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D6D81">
        <w:rPr>
          <w:rFonts w:ascii="Times New Roman" w:hAnsi="Times New Roman" w:cs="Times New Roman"/>
          <w:b/>
          <w:bCs/>
        </w:rPr>
        <w:t>әдебиеттер</w:t>
      </w:r>
      <w:proofErr w:type="spellEnd"/>
      <w:r w:rsidRPr="004D6D81">
        <w:rPr>
          <w:rFonts w:ascii="Times New Roman" w:hAnsi="Times New Roman" w:cs="Times New Roman"/>
          <w:b/>
          <w:bCs/>
        </w:rPr>
        <w:t>:</w:t>
      </w:r>
    </w:p>
    <w:p w14:paraId="1104A7B2" w14:textId="77777777" w:rsidR="00DD3E50" w:rsidRPr="004D6D81" w:rsidRDefault="00DD3E50" w:rsidP="004D6D81">
      <w:pPr>
        <w:pStyle w:val="a7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4D6D81">
        <w:rPr>
          <w:rFonts w:ascii="Times New Roman" w:hAnsi="Times New Roman" w:cs="Times New Roman"/>
        </w:rPr>
        <w:t>Т.Байзолданов</w:t>
      </w:r>
      <w:proofErr w:type="spellEnd"/>
      <w:r w:rsidRPr="004D6D81">
        <w:rPr>
          <w:rFonts w:ascii="Times New Roman" w:hAnsi="Times New Roman" w:cs="Times New Roman"/>
        </w:rPr>
        <w:t xml:space="preserve">, </w:t>
      </w:r>
      <w:proofErr w:type="spellStart"/>
      <w:r w:rsidRPr="004D6D81">
        <w:rPr>
          <w:rFonts w:ascii="Times New Roman" w:hAnsi="Times New Roman" w:cs="Times New Roman"/>
        </w:rPr>
        <w:t>К.К.Кожанова</w:t>
      </w:r>
      <w:proofErr w:type="spellEnd"/>
      <w:r w:rsidRPr="004D6D81">
        <w:rPr>
          <w:rFonts w:ascii="Times New Roman" w:hAnsi="Times New Roman" w:cs="Times New Roman"/>
        </w:rPr>
        <w:t xml:space="preserve"> «</w:t>
      </w:r>
      <w:proofErr w:type="spellStart"/>
      <w:proofErr w:type="gramStart"/>
      <w:r w:rsidRPr="004D6D81">
        <w:rPr>
          <w:rFonts w:ascii="Times New Roman" w:hAnsi="Times New Roman" w:cs="Times New Roman"/>
        </w:rPr>
        <w:t>Биофармация»Учебное</w:t>
      </w:r>
      <w:proofErr w:type="spellEnd"/>
      <w:proofErr w:type="gramEnd"/>
      <w:r w:rsidRPr="004D6D81">
        <w:rPr>
          <w:rFonts w:ascii="Times New Roman" w:hAnsi="Times New Roman" w:cs="Times New Roman"/>
        </w:rPr>
        <w:t xml:space="preserve"> пособие для ВУЗов.  </w:t>
      </w:r>
      <w:proofErr w:type="spellStart"/>
      <w:proofErr w:type="gramStart"/>
      <w:r w:rsidRPr="004D6D81">
        <w:rPr>
          <w:rFonts w:ascii="Times New Roman" w:hAnsi="Times New Roman" w:cs="Times New Roman"/>
        </w:rPr>
        <w:t>изд.ТОО</w:t>
      </w:r>
      <w:proofErr w:type="spellEnd"/>
      <w:proofErr w:type="gramEnd"/>
      <w:r w:rsidRPr="004D6D81">
        <w:rPr>
          <w:rFonts w:ascii="Times New Roman" w:hAnsi="Times New Roman" w:cs="Times New Roman"/>
        </w:rPr>
        <w:t xml:space="preserve"> </w:t>
      </w:r>
      <w:proofErr w:type="spellStart"/>
      <w:r w:rsidRPr="004D6D81">
        <w:rPr>
          <w:rFonts w:ascii="Times New Roman" w:hAnsi="Times New Roman" w:cs="Times New Roman"/>
        </w:rPr>
        <w:t>MedetGroup</w:t>
      </w:r>
      <w:proofErr w:type="spellEnd"/>
      <w:r w:rsidRPr="004D6D81">
        <w:rPr>
          <w:rFonts w:ascii="Times New Roman" w:hAnsi="Times New Roman" w:cs="Times New Roman"/>
        </w:rPr>
        <w:t xml:space="preserve">, 2020 г.  </w:t>
      </w:r>
    </w:p>
    <w:p w14:paraId="7AA203F2" w14:textId="77777777" w:rsidR="00DD3E50" w:rsidRPr="004D6D81" w:rsidRDefault="00DD3E50" w:rsidP="004D6D81">
      <w:pPr>
        <w:pStyle w:val="a7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  <w:bCs/>
        </w:rPr>
      </w:pPr>
      <w:proofErr w:type="spellStart"/>
      <w:r w:rsidRPr="004D6D81">
        <w:rPr>
          <w:rFonts w:ascii="Times New Roman" w:hAnsi="Times New Roman" w:cs="Times New Roman"/>
        </w:rPr>
        <w:t>Биофармация</w:t>
      </w:r>
      <w:proofErr w:type="spellEnd"/>
      <w:r w:rsidRPr="004D6D81">
        <w:rPr>
          <w:rFonts w:ascii="Times New Roman" w:hAnsi="Times New Roman" w:cs="Times New Roman"/>
        </w:rPr>
        <w:t xml:space="preserve">: Учеб. для студ. </w:t>
      </w:r>
      <w:proofErr w:type="spellStart"/>
      <w:r w:rsidRPr="004D6D81">
        <w:rPr>
          <w:rFonts w:ascii="Times New Roman" w:hAnsi="Times New Roman" w:cs="Times New Roman"/>
        </w:rPr>
        <w:t>фармац</w:t>
      </w:r>
      <w:proofErr w:type="spellEnd"/>
      <w:r w:rsidRPr="004D6D81">
        <w:rPr>
          <w:rFonts w:ascii="Times New Roman" w:hAnsi="Times New Roman" w:cs="Times New Roman"/>
        </w:rPr>
        <w:t>. вузов и фак. /Б</w:t>
      </w:r>
      <w:proofErr w:type="gramStart"/>
      <w:r w:rsidRPr="004D6D81">
        <w:rPr>
          <w:rFonts w:ascii="Times New Roman" w:hAnsi="Times New Roman" w:cs="Times New Roman"/>
        </w:rPr>
        <w:t>63  А.</w:t>
      </w:r>
      <w:proofErr w:type="gramEnd"/>
      <w:r w:rsidRPr="004D6D81">
        <w:rPr>
          <w:rFonts w:ascii="Times New Roman" w:hAnsi="Times New Roman" w:cs="Times New Roman"/>
        </w:rPr>
        <w:t xml:space="preserve"> И. Тихонов, Т. Г. Ярных, И. А. </w:t>
      </w:r>
      <w:proofErr w:type="spellStart"/>
      <w:r w:rsidRPr="004D6D81">
        <w:rPr>
          <w:rFonts w:ascii="Times New Roman" w:hAnsi="Times New Roman" w:cs="Times New Roman"/>
        </w:rPr>
        <w:t>Зуланец</w:t>
      </w:r>
      <w:proofErr w:type="spellEnd"/>
      <w:r w:rsidRPr="004D6D81">
        <w:rPr>
          <w:rFonts w:ascii="Times New Roman" w:hAnsi="Times New Roman" w:cs="Times New Roman"/>
        </w:rPr>
        <w:t xml:space="preserve">, О. С. </w:t>
      </w:r>
      <w:proofErr w:type="spellStart"/>
      <w:r w:rsidRPr="004D6D81">
        <w:rPr>
          <w:rFonts w:ascii="Times New Roman" w:hAnsi="Times New Roman" w:cs="Times New Roman"/>
        </w:rPr>
        <w:t>Данькевич</w:t>
      </w:r>
      <w:proofErr w:type="spellEnd"/>
      <w:r w:rsidRPr="004D6D81">
        <w:rPr>
          <w:rFonts w:ascii="Times New Roman" w:hAnsi="Times New Roman" w:cs="Times New Roman"/>
        </w:rPr>
        <w:t>, Е. Е. Богуцкая, Н. В. Бездетно, Ю. Н. Азаренко</w:t>
      </w:r>
      <w:proofErr w:type="gramStart"/>
      <w:r w:rsidRPr="004D6D81">
        <w:rPr>
          <w:rFonts w:ascii="Times New Roman" w:hAnsi="Times New Roman" w:cs="Times New Roman"/>
        </w:rPr>
        <w:t>; Под</w:t>
      </w:r>
      <w:proofErr w:type="gramEnd"/>
      <w:r w:rsidRPr="004D6D81">
        <w:rPr>
          <w:rFonts w:ascii="Times New Roman" w:hAnsi="Times New Roman" w:cs="Times New Roman"/>
        </w:rPr>
        <w:t xml:space="preserve"> ред. А. И. </w:t>
      </w:r>
      <w:proofErr w:type="gramStart"/>
      <w:r w:rsidRPr="004D6D81">
        <w:rPr>
          <w:rFonts w:ascii="Times New Roman" w:hAnsi="Times New Roman" w:cs="Times New Roman"/>
        </w:rPr>
        <w:t>Тихонова.—</w:t>
      </w:r>
      <w:proofErr w:type="gramEnd"/>
      <w:r w:rsidRPr="004D6D81">
        <w:rPr>
          <w:rFonts w:ascii="Times New Roman" w:hAnsi="Times New Roman" w:cs="Times New Roman"/>
        </w:rPr>
        <w:t xml:space="preserve"> X.: Изд-во </w:t>
      </w:r>
      <w:proofErr w:type="spellStart"/>
      <w:r w:rsidRPr="004D6D81">
        <w:rPr>
          <w:rFonts w:ascii="Times New Roman" w:hAnsi="Times New Roman" w:cs="Times New Roman"/>
        </w:rPr>
        <w:t>НФаУ</w:t>
      </w:r>
      <w:proofErr w:type="spellEnd"/>
      <w:r w:rsidRPr="004D6D81">
        <w:rPr>
          <w:rFonts w:ascii="Times New Roman" w:hAnsi="Times New Roman" w:cs="Times New Roman"/>
        </w:rPr>
        <w:t>; Золотые страницы, 2003</w:t>
      </w:r>
    </w:p>
    <w:p w14:paraId="347E422B" w14:textId="77777777" w:rsidR="00DD3E50" w:rsidRPr="004D6D81" w:rsidRDefault="00DD3E50" w:rsidP="004D6D81">
      <w:pPr>
        <w:spacing w:after="0"/>
        <w:jc w:val="both"/>
        <w:rPr>
          <w:rFonts w:ascii="Times New Roman" w:hAnsi="Times New Roman" w:cs="Times New Roman"/>
          <w:b/>
          <w:bCs/>
        </w:rPr>
      </w:pPr>
      <w:proofErr w:type="spellStart"/>
      <w:r w:rsidRPr="004D6D81">
        <w:rPr>
          <w:rFonts w:ascii="Times New Roman" w:hAnsi="Times New Roman" w:cs="Times New Roman"/>
          <w:b/>
          <w:bCs/>
        </w:rPr>
        <w:t>Қосымша</w:t>
      </w:r>
      <w:proofErr w:type="spellEnd"/>
      <w:r w:rsidRPr="004D6D8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D6D81">
        <w:rPr>
          <w:rFonts w:ascii="Times New Roman" w:hAnsi="Times New Roman" w:cs="Times New Roman"/>
          <w:b/>
          <w:bCs/>
        </w:rPr>
        <w:t>әдебиеттер</w:t>
      </w:r>
      <w:proofErr w:type="spellEnd"/>
      <w:r w:rsidRPr="004D6D81">
        <w:rPr>
          <w:rFonts w:ascii="Times New Roman" w:hAnsi="Times New Roman" w:cs="Times New Roman"/>
          <w:b/>
          <w:bCs/>
        </w:rPr>
        <w:t>:</w:t>
      </w:r>
    </w:p>
    <w:p w14:paraId="6ABD2AC9" w14:textId="77777777" w:rsidR="00DD3E50" w:rsidRPr="004D6D81" w:rsidRDefault="00DD3E50" w:rsidP="004D6D81">
      <w:pPr>
        <w:pStyle w:val="a7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4D6D81">
        <w:rPr>
          <w:rFonts w:ascii="Times New Roman" w:hAnsi="Times New Roman" w:cs="Times New Roman"/>
        </w:rPr>
        <w:t>Shargel</w:t>
      </w:r>
      <w:proofErr w:type="spellEnd"/>
      <w:r w:rsidRPr="004D6D81">
        <w:rPr>
          <w:rFonts w:ascii="Times New Roman" w:hAnsi="Times New Roman" w:cs="Times New Roman"/>
        </w:rPr>
        <w:t xml:space="preserve"> L., </w:t>
      </w:r>
      <w:proofErr w:type="spellStart"/>
      <w:r w:rsidRPr="004D6D81">
        <w:rPr>
          <w:rFonts w:ascii="Times New Roman" w:hAnsi="Times New Roman" w:cs="Times New Roman"/>
        </w:rPr>
        <w:t>Yu</w:t>
      </w:r>
      <w:proofErr w:type="spellEnd"/>
      <w:r w:rsidRPr="004D6D81">
        <w:rPr>
          <w:rFonts w:ascii="Times New Roman" w:hAnsi="Times New Roman" w:cs="Times New Roman"/>
        </w:rPr>
        <w:t xml:space="preserve"> A.B.C.</w:t>
      </w:r>
      <w:r w:rsidRPr="004D6D81">
        <w:rPr>
          <w:rFonts w:ascii="Times New Roman" w:eastAsia="MS Gothic" w:hAnsi="Times New Roman" w:cs="Times New Roman"/>
        </w:rPr>
        <w:t> </w:t>
      </w:r>
      <w:proofErr w:type="spellStart"/>
      <w:r w:rsidRPr="004D6D81">
        <w:rPr>
          <w:rFonts w:ascii="Times New Roman" w:hAnsi="Times New Roman" w:cs="Times New Roman"/>
        </w:rPr>
        <w:t>Applied</w:t>
      </w:r>
      <w:proofErr w:type="spellEnd"/>
      <w:r w:rsidRPr="004D6D81">
        <w:rPr>
          <w:rFonts w:ascii="Times New Roman" w:hAnsi="Times New Roman" w:cs="Times New Roman"/>
        </w:rPr>
        <w:t xml:space="preserve"> </w:t>
      </w:r>
      <w:proofErr w:type="spellStart"/>
      <w:r w:rsidRPr="004D6D81">
        <w:rPr>
          <w:rFonts w:ascii="Times New Roman" w:hAnsi="Times New Roman" w:cs="Times New Roman"/>
        </w:rPr>
        <w:t>Biopharmaceutics</w:t>
      </w:r>
      <w:proofErr w:type="spellEnd"/>
      <w:r w:rsidRPr="004D6D81">
        <w:rPr>
          <w:rFonts w:ascii="Times New Roman" w:hAnsi="Times New Roman" w:cs="Times New Roman"/>
        </w:rPr>
        <w:t xml:space="preserve"> </w:t>
      </w:r>
      <w:proofErr w:type="spellStart"/>
      <w:r w:rsidRPr="004D6D81">
        <w:rPr>
          <w:rFonts w:ascii="Times New Roman" w:hAnsi="Times New Roman" w:cs="Times New Roman"/>
        </w:rPr>
        <w:t>and</w:t>
      </w:r>
      <w:proofErr w:type="spellEnd"/>
      <w:r w:rsidRPr="004D6D81">
        <w:rPr>
          <w:rFonts w:ascii="Times New Roman" w:hAnsi="Times New Roman" w:cs="Times New Roman"/>
        </w:rPr>
        <w:t xml:space="preserve"> </w:t>
      </w:r>
      <w:proofErr w:type="spellStart"/>
      <w:r w:rsidRPr="004D6D81">
        <w:rPr>
          <w:rFonts w:ascii="Times New Roman" w:hAnsi="Times New Roman" w:cs="Times New Roman"/>
        </w:rPr>
        <w:t>Pharmacokinetics</w:t>
      </w:r>
      <w:proofErr w:type="spellEnd"/>
      <w:r w:rsidRPr="004D6D81">
        <w:rPr>
          <w:rFonts w:ascii="Times New Roman" w:hAnsi="Times New Roman" w:cs="Times New Roman"/>
        </w:rPr>
        <w:t xml:space="preserve">. — 7th </w:t>
      </w:r>
      <w:proofErr w:type="spellStart"/>
      <w:r w:rsidRPr="004D6D81">
        <w:rPr>
          <w:rFonts w:ascii="Times New Roman" w:hAnsi="Times New Roman" w:cs="Times New Roman"/>
        </w:rPr>
        <w:t>ed</w:t>
      </w:r>
      <w:proofErr w:type="spellEnd"/>
      <w:r w:rsidRPr="004D6D81">
        <w:rPr>
          <w:rFonts w:ascii="Times New Roman" w:hAnsi="Times New Roman" w:cs="Times New Roman"/>
        </w:rPr>
        <w:t xml:space="preserve">. — New York: </w:t>
      </w:r>
      <w:proofErr w:type="spellStart"/>
      <w:r w:rsidRPr="004D6D81">
        <w:rPr>
          <w:rFonts w:ascii="Times New Roman" w:hAnsi="Times New Roman" w:cs="Times New Roman"/>
        </w:rPr>
        <w:t>McGraw</w:t>
      </w:r>
      <w:proofErr w:type="spellEnd"/>
      <w:r w:rsidRPr="004D6D81">
        <w:rPr>
          <w:rFonts w:ascii="Times New Roman" w:hAnsi="Times New Roman" w:cs="Times New Roman"/>
        </w:rPr>
        <w:t>-Hill Education, 2016. — 928 p.</w:t>
      </w:r>
    </w:p>
    <w:p w14:paraId="761F3F93" w14:textId="77777777" w:rsidR="00DD3E50" w:rsidRPr="004D6D81" w:rsidRDefault="00DD3E50" w:rsidP="004D6D81">
      <w:pPr>
        <w:pStyle w:val="a7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4D6D81">
        <w:rPr>
          <w:rFonts w:ascii="Times New Roman" w:hAnsi="Times New Roman" w:cs="Times New Roman"/>
        </w:rPr>
        <w:t>Байзолданов</w:t>
      </w:r>
      <w:proofErr w:type="spellEnd"/>
      <w:r w:rsidRPr="004D6D81">
        <w:rPr>
          <w:rFonts w:ascii="Times New Roman" w:hAnsi="Times New Roman" w:cs="Times New Roman"/>
        </w:rPr>
        <w:t xml:space="preserve"> Т., Кожанова </w:t>
      </w:r>
      <w:proofErr w:type="gramStart"/>
      <w:r w:rsidRPr="004D6D81">
        <w:rPr>
          <w:rFonts w:ascii="Times New Roman" w:hAnsi="Times New Roman" w:cs="Times New Roman"/>
        </w:rPr>
        <w:t>К.К.</w:t>
      </w:r>
      <w:proofErr w:type="gramEnd"/>
      <w:r w:rsidRPr="004D6D81">
        <w:rPr>
          <w:rFonts w:ascii="Times New Roman" w:eastAsia="MS Gothic" w:hAnsi="Times New Roman" w:cs="Times New Roman"/>
        </w:rPr>
        <w:t> </w:t>
      </w:r>
      <w:proofErr w:type="spellStart"/>
      <w:r w:rsidRPr="004D6D81">
        <w:rPr>
          <w:rFonts w:ascii="Times New Roman" w:hAnsi="Times New Roman" w:cs="Times New Roman"/>
        </w:rPr>
        <w:t>Фармацевтикалық</w:t>
      </w:r>
      <w:proofErr w:type="spellEnd"/>
      <w:r w:rsidRPr="004D6D81">
        <w:rPr>
          <w:rFonts w:ascii="Times New Roman" w:hAnsi="Times New Roman" w:cs="Times New Roman"/>
        </w:rPr>
        <w:t xml:space="preserve"> технология </w:t>
      </w:r>
      <w:proofErr w:type="spellStart"/>
      <w:r w:rsidRPr="004D6D81">
        <w:rPr>
          <w:rFonts w:ascii="Times New Roman" w:hAnsi="Times New Roman" w:cs="Times New Roman"/>
        </w:rPr>
        <w:t>және</w:t>
      </w:r>
      <w:proofErr w:type="spellEnd"/>
      <w:r w:rsidRPr="004D6D81">
        <w:rPr>
          <w:rFonts w:ascii="Times New Roman" w:hAnsi="Times New Roman" w:cs="Times New Roman"/>
        </w:rPr>
        <w:t xml:space="preserve"> </w:t>
      </w:r>
      <w:proofErr w:type="spellStart"/>
      <w:r w:rsidRPr="004D6D81">
        <w:rPr>
          <w:rFonts w:ascii="Times New Roman" w:hAnsi="Times New Roman" w:cs="Times New Roman"/>
        </w:rPr>
        <w:t>биофармациянегіздері</w:t>
      </w:r>
      <w:proofErr w:type="spellEnd"/>
      <w:r w:rsidRPr="004D6D81">
        <w:rPr>
          <w:rFonts w:ascii="Times New Roman" w:hAnsi="Times New Roman" w:cs="Times New Roman"/>
        </w:rPr>
        <w:t xml:space="preserve">. — Алматы: </w:t>
      </w:r>
      <w:proofErr w:type="spellStart"/>
      <w:r w:rsidRPr="004D6D81">
        <w:rPr>
          <w:rFonts w:ascii="Times New Roman" w:hAnsi="Times New Roman" w:cs="Times New Roman"/>
        </w:rPr>
        <w:t>Қазақ</w:t>
      </w:r>
      <w:proofErr w:type="spellEnd"/>
      <w:r w:rsidRPr="004D6D81">
        <w:rPr>
          <w:rFonts w:ascii="Times New Roman" w:hAnsi="Times New Roman" w:cs="Times New Roman"/>
        </w:rPr>
        <w:t xml:space="preserve"> </w:t>
      </w:r>
      <w:proofErr w:type="spellStart"/>
      <w:r w:rsidRPr="004D6D81">
        <w:rPr>
          <w:rFonts w:ascii="Times New Roman" w:hAnsi="Times New Roman" w:cs="Times New Roman"/>
        </w:rPr>
        <w:t>университеті</w:t>
      </w:r>
      <w:proofErr w:type="spellEnd"/>
      <w:r w:rsidRPr="004D6D81">
        <w:rPr>
          <w:rFonts w:ascii="Times New Roman" w:hAnsi="Times New Roman" w:cs="Times New Roman"/>
        </w:rPr>
        <w:t xml:space="preserve"> </w:t>
      </w:r>
      <w:proofErr w:type="spellStart"/>
      <w:r w:rsidRPr="004D6D81">
        <w:rPr>
          <w:rFonts w:ascii="Times New Roman" w:hAnsi="Times New Roman" w:cs="Times New Roman"/>
        </w:rPr>
        <w:t>баспасы</w:t>
      </w:r>
      <w:proofErr w:type="spellEnd"/>
      <w:r w:rsidRPr="004D6D81">
        <w:rPr>
          <w:rFonts w:ascii="Times New Roman" w:hAnsi="Times New Roman" w:cs="Times New Roman"/>
        </w:rPr>
        <w:t>, 2018.</w:t>
      </w:r>
    </w:p>
    <w:p w14:paraId="27D6F373" w14:textId="77777777" w:rsidR="00DD3E50" w:rsidRPr="004D6D81" w:rsidRDefault="00DD3E50" w:rsidP="004D6D81">
      <w:pPr>
        <w:pStyle w:val="a7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4D6D81">
        <w:rPr>
          <w:rFonts w:ascii="Times New Roman" w:hAnsi="Times New Roman" w:cs="Times New Roman"/>
        </w:rPr>
        <w:t>Rowland</w:t>
      </w:r>
      <w:proofErr w:type="spellEnd"/>
      <w:r w:rsidRPr="004D6D81">
        <w:rPr>
          <w:rFonts w:ascii="Times New Roman" w:hAnsi="Times New Roman" w:cs="Times New Roman"/>
        </w:rPr>
        <w:t xml:space="preserve"> M., </w:t>
      </w:r>
      <w:proofErr w:type="spellStart"/>
      <w:r w:rsidRPr="004D6D81">
        <w:rPr>
          <w:rFonts w:ascii="Times New Roman" w:hAnsi="Times New Roman" w:cs="Times New Roman"/>
        </w:rPr>
        <w:t>Tozer</w:t>
      </w:r>
      <w:proofErr w:type="spellEnd"/>
      <w:r w:rsidRPr="004D6D81">
        <w:rPr>
          <w:rFonts w:ascii="Times New Roman" w:hAnsi="Times New Roman" w:cs="Times New Roman"/>
        </w:rPr>
        <w:t xml:space="preserve"> T.N.</w:t>
      </w:r>
      <w:r w:rsidRPr="004D6D81">
        <w:rPr>
          <w:rFonts w:ascii="Times New Roman" w:eastAsia="MS Gothic" w:hAnsi="Times New Roman" w:cs="Times New Roman"/>
        </w:rPr>
        <w:t> </w:t>
      </w:r>
      <w:proofErr w:type="spellStart"/>
      <w:r w:rsidRPr="004D6D81">
        <w:rPr>
          <w:rFonts w:ascii="Times New Roman" w:hAnsi="Times New Roman" w:cs="Times New Roman"/>
        </w:rPr>
        <w:t>Clinical</w:t>
      </w:r>
      <w:proofErr w:type="spellEnd"/>
      <w:r w:rsidRPr="004D6D81">
        <w:rPr>
          <w:rFonts w:ascii="Times New Roman" w:hAnsi="Times New Roman" w:cs="Times New Roman"/>
        </w:rPr>
        <w:t xml:space="preserve"> </w:t>
      </w:r>
      <w:proofErr w:type="spellStart"/>
      <w:r w:rsidRPr="004D6D81">
        <w:rPr>
          <w:rFonts w:ascii="Times New Roman" w:hAnsi="Times New Roman" w:cs="Times New Roman"/>
        </w:rPr>
        <w:t>Pharmacokinetics</w:t>
      </w:r>
      <w:proofErr w:type="spellEnd"/>
      <w:r w:rsidRPr="004D6D81">
        <w:rPr>
          <w:rFonts w:ascii="Times New Roman" w:hAnsi="Times New Roman" w:cs="Times New Roman"/>
        </w:rPr>
        <w:t xml:space="preserve"> </w:t>
      </w:r>
      <w:proofErr w:type="spellStart"/>
      <w:r w:rsidRPr="004D6D81">
        <w:rPr>
          <w:rFonts w:ascii="Times New Roman" w:hAnsi="Times New Roman" w:cs="Times New Roman"/>
        </w:rPr>
        <w:t>and</w:t>
      </w:r>
      <w:proofErr w:type="spellEnd"/>
      <w:r w:rsidRPr="004D6D81">
        <w:rPr>
          <w:rFonts w:ascii="Times New Roman" w:hAnsi="Times New Roman" w:cs="Times New Roman"/>
        </w:rPr>
        <w:t xml:space="preserve"> </w:t>
      </w:r>
      <w:proofErr w:type="spellStart"/>
      <w:r w:rsidRPr="004D6D81">
        <w:rPr>
          <w:rFonts w:ascii="Times New Roman" w:hAnsi="Times New Roman" w:cs="Times New Roman"/>
        </w:rPr>
        <w:t>Pharmacodynamics</w:t>
      </w:r>
      <w:proofErr w:type="spellEnd"/>
      <w:r w:rsidRPr="004D6D81">
        <w:rPr>
          <w:rFonts w:ascii="Times New Roman" w:hAnsi="Times New Roman" w:cs="Times New Roman"/>
        </w:rPr>
        <w:t xml:space="preserve">: </w:t>
      </w:r>
      <w:proofErr w:type="spellStart"/>
      <w:r w:rsidRPr="004D6D81">
        <w:rPr>
          <w:rFonts w:ascii="Times New Roman" w:hAnsi="Times New Roman" w:cs="Times New Roman"/>
        </w:rPr>
        <w:t>Concepts</w:t>
      </w:r>
      <w:proofErr w:type="spellEnd"/>
      <w:r w:rsidRPr="004D6D81">
        <w:rPr>
          <w:rFonts w:ascii="Times New Roman" w:hAnsi="Times New Roman" w:cs="Times New Roman"/>
        </w:rPr>
        <w:t xml:space="preserve"> </w:t>
      </w:r>
      <w:proofErr w:type="spellStart"/>
      <w:r w:rsidRPr="004D6D81">
        <w:rPr>
          <w:rFonts w:ascii="Times New Roman" w:hAnsi="Times New Roman" w:cs="Times New Roman"/>
        </w:rPr>
        <w:t>and</w:t>
      </w:r>
      <w:proofErr w:type="spellEnd"/>
      <w:r w:rsidRPr="004D6D81">
        <w:rPr>
          <w:rFonts w:ascii="Times New Roman" w:hAnsi="Times New Roman" w:cs="Times New Roman"/>
        </w:rPr>
        <w:t xml:space="preserve"> Applications. — 5th </w:t>
      </w:r>
      <w:proofErr w:type="spellStart"/>
      <w:r w:rsidRPr="004D6D81">
        <w:rPr>
          <w:rFonts w:ascii="Times New Roman" w:hAnsi="Times New Roman" w:cs="Times New Roman"/>
        </w:rPr>
        <w:t>ed</w:t>
      </w:r>
      <w:proofErr w:type="spellEnd"/>
      <w:r w:rsidRPr="004D6D81">
        <w:rPr>
          <w:rFonts w:ascii="Times New Roman" w:hAnsi="Times New Roman" w:cs="Times New Roman"/>
        </w:rPr>
        <w:t xml:space="preserve">. — Philadelphia: </w:t>
      </w:r>
      <w:proofErr w:type="spellStart"/>
      <w:r w:rsidRPr="004D6D81">
        <w:rPr>
          <w:rFonts w:ascii="Times New Roman" w:hAnsi="Times New Roman" w:cs="Times New Roman"/>
        </w:rPr>
        <w:t>Wolters</w:t>
      </w:r>
      <w:proofErr w:type="spellEnd"/>
      <w:r w:rsidRPr="004D6D81">
        <w:rPr>
          <w:rFonts w:ascii="Times New Roman" w:hAnsi="Times New Roman" w:cs="Times New Roman"/>
        </w:rPr>
        <w:t xml:space="preserve"> </w:t>
      </w:r>
      <w:proofErr w:type="spellStart"/>
      <w:r w:rsidRPr="004D6D81">
        <w:rPr>
          <w:rFonts w:ascii="Times New Roman" w:hAnsi="Times New Roman" w:cs="Times New Roman"/>
        </w:rPr>
        <w:t>Kluwer</w:t>
      </w:r>
      <w:proofErr w:type="spellEnd"/>
      <w:r w:rsidRPr="004D6D81">
        <w:rPr>
          <w:rFonts w:ascii="Times New Roman" w:hAnsi="Times New Roman" w:cs="Times New Roman"/>
        </w:rPr>
        <w:t>, 2019. — 864 p.</w:t>
      </w:r>
    </w:p>
    <w:p w14:paraId="688F0FC4" w14:textId="7C463ECB" w:rsidR="00FC2DAE" w:rsidRPr="004D6D81" w:rsidRDefault="00DD3E50" w:rsidP="004D6D81">
      <w:pPr>
        <w:pStyle w:val="a7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4D6D81">
        <w:rPr>
          <w:rFonts w:ascii="Times New Roman" w:hAnsi="Times New Roman" w:cs="Times New Roman"/>
        </w:rPr>
        <w:t>Sweetman</w:t>
      </w:r>
      <w:proofErr w:type="spellEnd"/>
      <w:r w:rsidRPr="004D6D81">
        <w:rPr>
          <w:rFonts w:ascii="Times New Roman" w:hAnsi="Times New Roman" w:cs="Times New Roman"/>
        </w:rPr>
        <w:t xml:space="preserve"> S.C. (</w:t>
      </w:r>
      <w:proofErr w:type="spellStart"/>
      <w:r w:rsidRPr="004D6D81">
        <w:rPr>
          <w:rFonts w:ascii="Times New Roman" w:hAnsi="Times New Roman" w:cs="Times New Roman"/>
        </w:rPr>
        <w:t>ed</w:t>
      </w:r>
      <w:proofErr w:type="spellEnd"/>
      <w:r w:rsidRPr="004D6D81">
        <w:rPr>
          <w:rFonts w:ascii="Times New Roman" w:hAnsi="Times New Roman" w:cs="Times New Roman"/>
        </w:rPr>
        <w:t>.)</w:t>
      </w:r>
      <w:r w:rsidRPr="004D6D81">
        <w:rPr>
          <w:rFonts w:ascii="Times New Roman" w:eastAsia="MS Gothic" w:hAnsi="Times New Roman" w:cs="Times New Roman"/>
        </w:rPr>
        <w:t> </w:t>
      </w:r>
      <w:proofErr w:type="spellStart"/>
      <w:r w:rsidRPr="004D6D81">
        <w:rPr>
          <w:rFonts w:ascii="Times New Roman" w:hAnsi="Times New Roman" w:cs="Times New Roman"/>
        </w:rPr>
        <w:t>Martindale</w:t>
      </w:r>
      <w:proofErr w:type="spellEnd"/>
      <w:r w:rsidRPr="004D6D81">
        <w:rPr>
          <w:rFonts w:ascii="Times New Roman" w:hAnsi="Times New Roman" w:cs="Times New Roman"/>
        </w:rPr>
        <w:t xml:space="preserve">: The </w:t>
      </w:r>
      <w:proofErr w:type="spellStart"/>
      <w:r w:rsidRPr="004D6D81">
        <w:rPr>
          <w:rFonts w:ascii="Times New Roman" w:hAnsi="Times New Roman" w:cs="Times New Roman"/>
        </w:rPr>
        <w:t>Complete</w:t>
      </w:r>
      <w:proofErr w:type="spellEnd"/>
      <w:r w:rsidRPr="004D6D81">
        <w:rPr>
          <w:rFonts w:ascii="Times New Roman" w:hAnsi="Times New Roman" w:cs="Times New Roman"/>
        </w:rPr>
        <w:t xml:space="preserve"> </w:t>
      </w:r>
      <w:proofErr w:type="spellStart"/>
      <w:r w:rsidRPr="004D6D81">
        <w:rPr>
          <w:rFonts w:ascii="Times New Roman" w:hAnsi="Times New Roman" w:cs="Times New Roman"/>
        </w:rPr>
        <w:t>Drug</w:t>
      </w:r>
      <w:proofErr w:type="spellEnd"/>
      <w:r w:rsidRPr="004D6D81">
        <w:rPr>
          <w:rFonts w:ascii="Times New Roman" w:hAnsi="Times New Roman" w:cs="Times New Roman"/>
        </w:rPr>
        <w:t xml:space="preserve"> </w:t>
      </w:r>
      <w:proofErr w:type="spellStart"/>
      <w:r w:rsidRPr="004D6D81">
        <w:rPr>
          <w:rFonts w:ascii="Times New Roman" w:hAnsi="Times New Roman" w:cs="Times New Roman"/>
        </w:rPr>
        <w:t>Reference</w:t>
      </w:r>
      <w:proofErr w:type="spellEnd"/>
      <w:r w:rsidRPr="004D6D81">
        <w:rPr>
          <w:rFonts w:ascii="Times New Roman" w:hAnsi="Times New Roman" w:cs="Times New Roman"/>
        </w:rPr>
        <w:t xml:space="preserve">. — 40th </w:t>
      </w:r>
      <w:proofErr w:type="spellStart"/>
      <w:r w:rsidRPr="004D6D81">
        <w:rPr>
          <w:rFonts w:ascii="Times New Roman" w:hAnsi="Times New Roman" w:cs="Times New Roman"/>
        </w:rPr>
        <w:t>ed</w:t>
      </w:r>
      <w:proofErr w:type="spellEnd"/>
      <w:r w:rsidRPr="004D6D81">
        <w:rPr>
          <w:rFonts w:ascii="Times New Roman" w:hAnsi="Times New Roman" w:cs="Times New Roman"/>
        </w:rPr>
        <w:t xml:space="preserve">. — London: </w:t>
      </w:r>
      <w:proofErr w:type="spellStart"/>
      <w:r w:rsidRPr="004D6D81">
        <w:rPr>
          <w:rFonts w:ascii="Times New Roman" w:hAnsi="Times New Roman" w:cs="Times New Roman"/>
        </w:rPr>
        <w:t>Pharmaceutical</w:t>
      </w:r>
      <w:proofErr w:type="spellEnd"/>
      <w:r w:rsidRPr="004D6D81">
        <w:rPr>
          <w:rFonts w:ascii="Times New Roman" w:hAnsi="Times New Roman" w:cs="Times New Roman"/>
        </w:rPr>
        <w:t xml:space="preserve"> Press, 2020. — 5000+ p.</w:t>
      </w:r>
    </w:p>
    <w:p w14:paraId="747284E1" w14:textId="136CEAB1" w:rsidR="00DD3E50" w:rsidRPr="004D6D81" w:rsidRDefault="00DD3E50" w:rsidP="004D6D81">
      <w:pPr>
        <w:spacing w:after="0"/>
        <w:jc w:val="both"/>
        <w:rPr>
          <w:rFonts w:ascii="Times New Roman" w:hAnsi="Times New Roman" w:cs="Times New Roman"/>
        </w:rPr>
      </w:pPr>
      <w:r w:rsidRPr="004D6D81">
        <w:rPr>
          <w:rFonts w:ascii="Times New Roman" w:hAnsi="Times New Roman" w:cs="Times New Roman"/>
          <w:b/>
          <w:bCs/>
        </w:rPr>
        <w:t>Интернет-ресурс</w:t>
      </w:r>
      <w:r w:rsidR="00DE6BED" w:rsidRPr="004D6D81">
        <w:rPr>
          <w:rFonts w:ascii="Times New Roman" w:hAnsi="Times New Roman" w:cs="Times New Roman"/>
          <w:b/>
          <w:bCs/>
          <w:lang w:val="kk-KZ"/>
        </w:rPr>
        <w:t>тар</w:t>
      </w:r>
      <w:r w:rsidRPr="004D6D81">
        <w:rPr>
          <w:rFonts w:ascii="Times New Roman" w:hAnsi="Times New Roman" w:cs="Times New Roman"/>
          <w:b/>
          <w:bCs/>
        </w:rPr>
        <w:t>: </w:t>
      </w:r>
    </w:p>
    <w:p w14:paraId="68609190" w14:textId="4BA6F037" w:rsidR="00DD3E50" w:rsidRPr="004D6D81" w:rsidRDefault="00DD3E50" w:rsidP="004D6D81">
      <w:pPr>
        <w:pStyle w:val="a7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4D6D81">
        <w:rPr>
          <w:rFonts w:ascii="Times New Roman" w:hAnsi="Times New Roman" w:cs="Times New Roman"/>
        </w:rPr>
        <w:t>Дәрілік</w:t>
      </w:r>
      <w:proofErr w:type="spellEnd"/>
      <w:r w:rsidRPr="004D6D81">
        <w:rPr>
          <w:rFonts w:ascii="Times New Roman" w:hAnsi="Times New Roman" w:cs="Times New Roman"/>
        </w:rPr>
        <w:t xml:space="preserve"> </w:t>
      </w:r>
      <w:proofErr w:type="spellStart"/>
      <w:r w:rsidRPr="004D6D81">
        <w:rPr>
          <w:rFonts w:ascii="Times New Roman" w:hAnsi="Times New Roman" w:cs="Times New Roman"/>
        </w:rPr>
        <w:t>заттар</w:t>
      </w:r>
      <w:proofErr w:type="spellEnd"/>
      <w:r w:rsidRPr="004D6D81">
        <w:rPr>
          <w:rFonts w:ascii="Times New Roman" w:hAnsi="Times New Roman" w:cs="Times New Roman"/>
        </w:rPr>
        <w:t xml:space="preserve"> мен </w:t>
      </w:r>
      <w:proofErr w:type="spellStart"/>
      <w:r w:rsidRPr="004D6D81">
        <w:rPr>
          <w:rFonts w:ascii="Times New Roman" w:hAnsi="Times New Roman" w:cs="Times New Roman"/>
        </w:rPr>
        <w:t>медициналық</w:t>
      </w:r>
      <w:proofErr w:type="spellEnd"/>
      <w:r w:rsidRPr="004D6D81">
        <w:rPr>
          <w:rFonts w:ascii="Times New Roman" w:hAnsi="Times New Roman" w:cs="Times New Roman"/>
        </w:rPr>
        <w:t xml:space="preserve"> </w:t>
      </w:r>
      <w:proofErr w:type="spellStart"/>
      <w:r w:rsidRPr="004D6D81">
        <w:rPr>
          <w:rFonts w:ascii="Times New Roman" w:hAnsi="Times New Roman" w:cs="Times New Roman"/>
        </w:rPr>
        <w:t>бұйымдардың</w:t>
      </w:r>
      <w:proofErr w:type="spellEnd"/>
      <w:r w:rsidRPr="004D6D81">
        <w:rPr>
          <w:rFonts w:ascii="Times New Roman" w:hAnsi="Times New Roman" w:cs="Times New Roman"/>
        </w:rPr>
        <w:t xml:space="preserve"> </w:t>
      </w:r>
      <w:proofErr w:type="spellStart"/>
      <w:r w:rsidRPr="004D6D81">
        <w:rPr>
          <w:rFonts w:ascii="Times New Roman" w:hAnsi="Times New Roman" w:cs="Times New Roman"/>
        </w:rPr>
        <w:t>ұлттық</w:t>
      </w:r>
      <w:proofErr w:type="spellEnd"/>
      <w:r w:rsidRPr="004D6D81">
        <w:rPr>
          <w:rFonts w:ascii="Times New Roman" w:hAnsi="Times New Roman" w:cs="Times New Roman"/>
        </w:rPr>
        <w:t xml:space="preserve"> </w:t>
      </w:r>
      <w:proofErr w:type="spellStart"/>
      <w:r w:rsidRPr="004D6D81">
        <w:rPr>
          <w:rFonts w:ascii="Times New Roman" w:hAnsi="Times New Roman" w:cs="Times New Roman"/>
        </w:rPr>
        <w:t>сараптама</w:t>
      </w:r>
      <w:proofErr w:type="spellEnd"/>
      <w:r w:rsidRPr="004D6D81">
        <w:rPr>
          <w:rFonts w:ascii="Times New Roman" w:hAnsi="Times New Roman" w:cs="Times New Roman"/>
        </w:rPr>
        <w:t xml:space="preserve"> </w:t>
      </w:r>
      <w:proofErr w:type="spellStart"/>
      <w:r w:rsidRPr="004D6D81">
        <w:rPr>
          <w:rFonts w:ascii="Times New Roman" w:hAnsi="Times New Roman" w:cs="Times New Roman"/>
        </w:rPr>
        <w:t>орталығының</w:t>
      </w:r>
      <w:proofErr w:type="spellEnd"/>
      <w:r w:rsidRPr="004D6D81">
        <w:rPr>
          <w:rFonts w:ascii="Times New Roman" w:hAnsi="Times New Roman" w:cs="Times New Roman"/>
        </w:rPr>
        <w:t xml:space="preserve"> </w:t>
      </w:r>
      <w:proofErr w:type="spellStart"/>
      <w:r w:rsidRPr="004D6D81">
        <w:rPr>
          <w:rFonts w:ascii="Times New Roman" w:hAnsi="Times New Roman" w:cs="Times New Roman"/>
        </w:rPr>
        <w:t>ресми</w:t>
      </w:r>
      <w:proofErr w:type="spellEnd"/>
      <w:r w:rsidRPr="004D6D81">
        <w:rPr>
          <w:rFonts w:ascii="Times New Roman" w:hAnsi="Times New Roman" w:cs="Times New Roman"/>
        </w:rPr>
        <w:t xml:space="preserve"> сайты: [сайт]. URL: –http://ndda.kz   </w:t>
      </w:r>
    </w:p>
    <w:p w14:paraId="5BBD3BD2" w14:textId="77F9CCF1" w:rsidR="00DD3E50" w:rsidRPr="004D6D81" w:rsidRDefault="00DD3E50" w:rsidP="004D6D81">
      <w:pPr>
        <w:pStyle w:val="a7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4D6D81">
        <w:rPr>
          <w:rFonts w:ascii="Times New Roman" w:hAnsi="Times New Roman" w:cs="Times New Roman"/>
        </w:rPr>
        <w:t>Қазақстан</w:t>
      </w:r>
      <w:proofErr w:type="spellEnd"/>
      <w:r w:rsidRPr="004D6D81">
        <w:rPr>
          <w:rFonts w:ascii="Times New Roman" w:hAnsi="Times New Roman" w:cs="Times New Roman"/>
        </w:rPr>
        <w:t xml:space="preserve"> </w:t>
      </w:r>
      <w:proofErr w:type="spellStart"/>
      <w:r w:rsidRPr="004D6D81">
        <w:rPr>
          <w:rFonts w:ascii="Times New Roman" w:hAnsi="Times New Roman" w:cs="Times New Roman"/>
        </w:rPr>
        <w:t>Республикасының</w:t>
      </w:r>
      <w:proofErr w:type="spellEnd"/>
      <w:r w:rsidRPr="004D6D81">
        <w:rPr>
          <w:rFonts w:ascii="Times New Roman" w:hAnsi="Times New Roman" w:cs="Times New Roman"/>
        </w:rPr>
        <w:t xml:space="preserve"> </w:t>
      </w:r>
      <w:proofErr w:type="spellStart"/>
      <w:r w:rsidRPr="004D6D81">
        <w:rPr>
          <w:rFonts w:ascii="Times New Roman" w:hAnsi="Times New Roman" w:cs="Times New Roman"/>
        </w:rPr>
        <w:t>денсаулық</w:t>
      </w:r>
      <w:proofErr w:type="spellEnd"/>
      <w:r w:rsidRPr="004D6D81">
        <w:rPr>
          <w:rFonts w:ascii="Times New Roman" w:hAnsi="Times New Roman" w:cs="Times New Roman"/>
        </w:rPr>
        <w:t xml:space="preserve"> </w:t>
      </w:r>
      <w:proofErr w:type="spellStart"/>
      <w:r w:rsidRPr="004D6D81">
        <w:rPr>
          <w:rFonts w:ascii="Times New Roman" w:hAnsi="Times New Roman" w:cs="Times New Roman"/>
        </w:rPr>
        <w:t>сақтауминистірлігінің</w:t>
      </w:r>
      <w:proofErr w:type="spellEnd"/>
      <w:r w:rsidRPr="004D6D81">
        <w:rPr>
          <w:rFonts w:ascii="Times New Roman" w:hAnsi="Times New Roman" w:cs="Times New Roman"/>
        </w:rPr>
        <w:t xml:space="preserve"> </w:t>
      </w:r>
      <w:proofErr w:type="spellStart"/>
      <w:r w:rsidRPr="004D6D81">
        <w:rPr>
          <w:rFonts w:ascii="Times New Roman" w:hAnsi="Times New Roman" w:cs="Times New Roman"/>
        </w:rPr>
        <w:t>ресми</w:t>
      </w:r>
      <w:proofErr w:type="spellEnd"/>
      <w:r w:rsidRPr="004D6D81">
        <w:rPr>
          <w:rFonts w:ascii="Times New Roman" w:hAnsi="Times New Roman" w:cs="Times New Roman"/>
        </w:rPr>
        <w:t xml:space="preserve"> сайты: [сайт]. URL: –http://dsm.gov.kz    </w:t>
      </w:r>
    </w:p>
    <w:p w14:paraId="05ACC075" w14:textId="3F6C76AF" w:rsidR="00DD3E50" w:rsidRPr="004D6D81" w:rsidRDefault="00DD3E50" w:rsidP="004D6D81">
      <w:pPr>
        <w:pStyle w:val="a7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4D6D81">
        <w:rPr>
          <w:rFonts w:ascii="Times New Roman" w:hAnsi="Times New Roman" w:cs="Times New Roman"/>
        </w:rPr>
        <w:t xml:space="preserve">Фармацевтическое обозрение </w:t>
      </w:r>
      <w:proofErr w:type="gramStart"/>
      <w:r w:rsidRPr="004D6D81">
        <w:rPr>
          <w:rFonts w:ascii="Times New Roman" w:hAnsi="Times New Roman" w:cs="Times New Roman"/>
        </w:rPr>
        <w:t>Казахстана :</w:t>
      </w:r>
      <w:proofErr w:type="gramEnd"/>
      <w:r w:rsidRPr="004D6D81">
        <w:rPr>
          <w:rFonts w:ascii="Times New Roman" w:hAnsi="Times New Roman" w:cs="Times New Roman"/>
        </w:rPr>
        <w:t xml:space="preserve"> [сайт]. URL: –https://pharm.reviews/  </w:t>
      </w:r>
    </w:p>
    <w:p w14:paraId="4F6001D3" w14:textId="11AAD3E5" w:rsidR="00DD3E50" w:rsidRPr="004D6D81" w:rsidRDefault="00DD3E50" w:rsidP="004D6D81">
      <w:pPr>
        <w:pStyle w:val="a7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4D6D81">
        <w:rPr>
          <w:rFonts w:ascii="Times New Roman" w:hAnsi="Times New Roman" w:cs="Times New Roman"/>
        </w:rPr>
        <w:t xml:space="preserve">ЖШС «СК-Фармация» </w:t>
      </w:r>
      <w:proofErr w:type="spellStart"/>
      <w:r w:rsidRPr="004D6D81">
        <w:rPr>
          <w:rFonts w:ascii="Times New Roman" w:hAnsi="Times New Roman" w:cs="Times New Roman"/>
        </w:rPr>
        <w:t>ресми</w:t>
      </w:r>
      <w:proofErr w:type="spellEnd"/>
      <w:r w:rsidRPr="004D6D81">
        <w:rPr>
          <w:rFonts w:ascii="Times New Roman" w:hAnsi="Times New Roman" w:cs="Times New Roman"/>
        </w:rPr>
        <w:t xml:space="preserve"> </w:t>
      </w:r>
      <w:proofErr w:type="gramStart"/>
      <w:r w:rsidRPr="004D6D81">
        <w:rPr>
          <w:rFonts w:ascii="Times New Roman" w:hAnsi="Times New Roman" w:cs="Times New Roman"/>
        </w:rPr>
        <w:t>сайты :</w:t>
      </w:r>
      <w:proofErr w:type="gramEnd"/>
      <w:r w:rsidRPr="004D6D81">
        <w:rPr>
          <w:rFonts w:ascii="Times New Roman" w:hAnsi="Times New Roman" w:cs="Times New Roman"/>
        </w:rPr>
        <w:t xml:space="preserve"> [сайт]. URL: – https://sk-pharmacy.kz/</w:t>
      </w:r>
    </w:p>
    <w:p w14:paraId="3132D3C5" w14:textId="77777777" w:rsidR="00DD3E50" w:rsidRPr="004D6D81" w:rsidRDefault="00DD3E50" w:rsidP="004D6D81">
      <w:pPr>
        <w:pStyle w:val="a7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4D6D81">
        <w:rPr>
          <w:rFonts w:ascii="Times New Roman" w:hAnsi="Times New Roman" w:cs="Times New Roman"/>
        </w:rPr>
        <w:lastRenderedPageBreak/>
        <w:t>Информационно-аналитическая газета «Казахстанский фармацевтический Вестник</w:t>
      </w:r>
      <w:proofErr w:type="gramStart"/>
      <w:r w:rsidRPr="004D6D81">
        <w:rPr>
          <w:rFonts w:ascii="Times New Roman" w:hAnsi="Times New Roman" w:cs="Times New Roman"/>
        </w:rPr>
        <w:t>» :</w:t>
      </w:r>
      <w:proofErr w:type="gramEnd"/>
      <w:r w:rsidRPr="004D6D81">
        <w:rPr>
          <w:rFonts w:ascii="Times New Roman" w:hAnsi="Times New Roman" w:cs="Times New Roman"/>
        </w:rPr>
        <w:t xml:space="preserve"> [сайт]. URL: –https://pharmnews.kz/</w:t>
      </w:r>
    </w:p>
    <w:p w14:paraId="7F28B556" w14:textId="77777777" w:rsidR="00535AA2" w:rsidRPr="005900F8" w:rsidRDefault="00535AA2" w:rsidP="00E31CA2">
      <w:pPr>
        <w:spacing w:after="0"/>
        <w:jc w:val="both"/>
        <w:rPr>
          <w:rFonts w:ascii="Times New Roman" w:hAnsi="Times New Roman" w:cs="Times New Roman"/>
        </w:rPr>
      </w:pPr>
    </w:p>
    <w:sectPr w:rsidR="00535AA2" w:rsidRPr="00590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E486A"/>
    <w:multiLevelType w:val="hybridMultilevel"/>
    <w:tmpl w:val="A28C79C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A3032"/>
    <w:multiLevelType w:val="multilevel"/>
    <w:tmpl w:val="650E5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7A1AB4"/>
    <w:multiLevelType w:val="multilevel"/>
    <w:tmpl w:val="21481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10250D"/>
    <w:multiLevelType w:val="hybridMultilevel"/>
    <w:tmpl w:val="94C6E51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3059A"/>
    <w:multiLevelType w:val="multilevel"/>
    <w:tmpl w:val="37C02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F75DC4"/>
    <w:multiLevelType w:val="multilevel"/>
    <w:tmpl w:val="F75C2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192F28"/>
    <w:multiLevelType w:val="hybridMultilevel"/>
    <w:tmpl w:val="2CD0B12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23BA3"/>
    <w:multiLevelType w:val="multilevel"/>
    <w:tmpl w:val="3800E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A24C0B"/>
    <w:multiLevelType w:val="multilevel"/>
    <w:tmpl w:val="085CF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BC7F58"/>
    <w:multiLevelType w:val="hybridMultilevel"/>
    <w:tmpl w:val="4E7E9EB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84E7D"/>
    <w:multiLevelType w:val="hybridMultilevel"/>
    <w:tmpl w:val="C0F2932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D4E05"/>
    <w:multiLevelType w:val="multilevel"/>
    <w:tmpl w:val="C7687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297298"/>
    <w:multiLevelType w:val="multilevel"/>
    <w:tmpl w:val="E8EE8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693447"/>
    <w:multiLevelType w:val="hybridMultilevel"/>
    <w:tmpl w:val="AFDE5D4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7B714D"/>
    <w:multiLevelType w:val="hybridMultilevel"/>
    <w:tmpl w:val="B2D2B0F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2662E1"/>
    <w:multiLevelType w:val="multilevel"/>
    <w:tmpl w:val="46905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7788179">
    <w:abstractNumId w:val="8"/>
  </w:num>
  <w:num w:numId="2" w16cid:durableId="1875537295">
    <w:abstractNumId w:val="7"/>
  </w:num>
  <w:num w:numId="3" w16cid:durableId="569922368">
    <w:abstractNumId w:val="3"/>
  </w:num>
  <w:num w:numId="4" w16cid:durableId="410931149">
    <w:abstractNumId w:val="10"/>
  </w:num>
  <w:num w:numId="5" w16cid:durableId="1126001011">
    <w:abstractNumId w:val="1"/>
  </w:num>
  <w:num w:numId="6" w16cid:durableId="26566150">
    <w:abstractNumId w:val="11"/>
  </w:num>
  <w:num w:numId="7" w16cid:durableId="1798832493">
    <w:abstractNumId w:val="12"/>
  </w:num>
  <w:num w:numId="8" w16cid:durableId="96873529">
    <w:abstractNumId w:val="15"/>
  </w:num>
  <w:num w:numId="9" w16cid:durableId="1383169757">
    <w:abstractNumId w:val="9"/>
  </w:num>
  <w:num w:numId="10" w16cid:durableId="514925167">
    <w:abstractNumId w:val="2"/>
  </w:num>
  <w:num w:numId="11" w16cid:durableId="1780837330">
    <w:abstractNumId w:val="5"/>
  </w:num>
  <w:num w:numId="12" w16cid:durableId="329722725">
    <w:abstractNumId w:val="4"/>
  </w:num>
  <w:num w:numId="13" w16cid:durableId="143667216">
    <w:abstractNumId w:val="0"/>
  </w:num>
  <w:num w:numId="14" w16cid:durableId="692152273">
    <w:abstractNumId w:val="6"/>
  </w:num>
  <w:num w:numId="15" w16cid:durableId="184757592">
    <w:abstractNumId w:val="13"/>
  </w:num>
  <w:num w:numId="16" w16cid:durableId="20421980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986"/>
    <w:rsid w:val="0001003C"/>
    <w:rsid w:val="000675F7"/>
    <w:rsid w:val="00073755"/>
    <w:rsid w:val="000E3162"/>
    <w:rsid w:val="000F2FFA"/>
    <w:rsid w:val="001E7277"/>
    <w:rsid w:val="002802FD"/>
    <w:rsid w:val="002B7E2E"/>
    <w:rsid w:val="002F3930"/>
    <w:rsid w:val="00401B60"/>
    <w:rsid w:val="004D6D81"/>
    <w:rsid w:val="004F720D"/>
    <w:rsid w:val="00535AA2"/>
    <w:rsid w:val="005900F8"/>
    <w:rsid w:val="006057D4"/>
    <w:rsid w:val="006A789A"/>
    <w:rsid w:val="00736468"/>
    <w:rsid w:val="00792726"/>
    <w:rsid w:val="007A61A3"/>
    <w:rsid w:val="00A60891"/>
    <w:rsid w:val="00A636AD"/>
    <w:rsid w:val="00A921E0"/>
    <w:rsid w:val="00AA5B3E"/>
    <w:rsid w:val="00C03986"/>
    <w:rsid w:val="00C20843"/>
    <w:rsid w:val="00C9192C"/>
    <w:rsid w:val="00D56B0E"/>
    <w:rsid w:val="00D67AE5"/>
    <w:rsid w:val="00DD3E50"/>
    <w:rsid w:val="00DE6BED"/>
    <w:rsid w:val="00E31CA2"/>
    <w:rsid w:val="00E76834"/>
    <w:rsid w:val="00EC6936"/>
    <w:rsid w:val="00F81B61"/>
    <w:rsid w:val="00FC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1A6D1"/>
  <w15:chartTrackingRefBased/>
  <w15:docId w15:val="{93378FDD-D717-438E-8B35-4DF6B2DD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39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39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39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39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39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39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39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39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39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39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39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39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398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398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398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398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398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39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39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039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39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039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039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0398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0398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0398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39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0398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03986"/>
    <w:rPr>
      <w:b/>
      <w:bCs/>
      <w:smallCaps/>
      <w:color w:val="0F4761" w:themeColor="accent1" w:themeShade="BF"/>
      <w:spacing w:val="5"/>
    </w:rPr>
  </w:style>
  <w:style w:type="character" w:styleId="ac">
    <w:name w:val="Strong"/>
    <w:basedOn w:val="a0"/>
    <w:uiPriority w:val="22"/>
    <w:qFormat/>
    <w:rsid w:val="00E31C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2175</Words>
  <Characters>12404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2025-11-06T04:33:00Z</dcterms:created>
  <dcterms:modified xsi:type="dcterms:W3CDTF">2025-11-06T11:25:00Z</dcterms:modified>
</cp:coreProperties>
</file>